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C43" w:rsidRPr="000F3C43" w:rsidRDefault="000F3C43" w:rsidP="000F3C43">
      <w:pPr>
        <w:pStyle w:val="-"/>
        <w:tabs>
          <w:tab w:val="left" w:pos="5090"/>
        </w:tabs>
        <w:spacing w:before="0" w:after="0"/>
        <w:rPr>
          <w:szCs w:val="22"/>
        </w:rPr>
      </w:pPr>
      <w:r w:rsidRPr="008D5A64">
        <w:rPr>
          <w:rFonts w:ascii="Tahoma" w:hAnsi="Tahoma" w:cs="Tahoma"/>
          <w:szCs w:val="22"/>
        </w:rPr>
        <w:t>﻿</w:t>
      </w:r>
      <w:r w:rsidRPr="000F3C43">
        <w:rPr>
          <w:szCs w:val="22"/>
        </w:rPr>
        <w:t>УДК 346.1</w:t>
      </w:r>
    </w:p>
    <w:p w:rsidR="000F3C43" w:rsidRPr="00811F07" w:rsidRDefault="000F3C43" w:rsidP="000F3C43">
      <w:pPr>
        <w:pStyle w:val="-"/>
        <w:tabs>
          <w:tab w:val="left" w:pos="5090"/>
        </w:tabs>
        <w:spacing w:before="0" w:after="0"/>
        <w:rPr>
          <w:szCs w:val="22"/>
        </w:rPr>
      </w:pPr>
      <w:r w:rsidRPr="005E3B81">
        <w:rPr>
          <w:szCs w:val="22"/>
        </w:rPr>
        <w:t>DOI: 10.26456/vtpravo/2023.</w:t>
      </w:r>
      <w:r w:rsidR="007F3E44">
        <w:rPr>
          <w:szCs w:val="22"/>
        </w:rPr>
        <w:t>2</w:t>
      </w:r>
      <w:r w:rsidRPr="005E3B81">
        <w:rPr>
          <w:szCs w:val="22"/>
        </w:rPr>
        <w:t>.</w:t>
      </w:r>
      <w:r w:rsidR="007F3E44">
        <w:rPr>
          <w:szCs w:val="22"/>
        </w:rPr>
        <w:t>11</w:t>
      </w:r>
      <w:r w:rsidR="001B48A8">
        <w:rPr>
          <w:szCs w:val="22"/>
        </w:rPr>
        <w:t>4</w:t>
      </w:r>
    </w:p>
    <w:p w:rsidR="00705ABB" w:rsidRPr="000F3C43" w:rsidRDefault="007075BC" w:rsidP="000F3C43">
      <w:pPr>
        <w:spacing w:before="120" w:after="0" w:line="240" w:lineRule="auto"/>
        <w:jc w:val="center"/>
        <w:rPr>
          <w:rFonts w:ascii="Times New Roman" w:eastAsia="Times New Roman" w:hAnsi="Times New Roman"/>
          <w:b/>
          <w:bCs/>
          <w:caps/>
          <w:kern w:val="32"/>
          <w:sz w:val="24"/>
          <w:szCs w:val="20"/>
          <w:lang w:eastAsia="ru-RU"/>
        </w:rPr>
      </w:pPr>
      <w:r w:rsidRPr="000F3C43">
        <w:rPr>
          <w:rFonts w:ascii="Times New Roman" w:eastAsia="Times New Roman" w:hAnsi="Times New Roman"/>
          <w:b/>
          <w:bCs/>
          <w:caps/>
          <w:kern w:val="32"/>
          <w:sz w:val="24"/>
          <w:szCs w:val="20"/>
          <w:lang w:eastAsia="ru-RU"/>
        </w:rPr>
        <w:t xml:space="preserve">О </w:t>
      </w:r>
      <w:r w:rsidR="00D64EAF" w:rsidRPr="000F3C43">
        <w:rPr>
          <w:rFonts w:ascii="Times New Roman" w:eastAsia="Times New Roman" w:hAnsi="Times New Roman"/>
          <w:b/>
          <w:bCs/>
          <w:caps/>
          <w:kern w:val="32"/>
          <w:sz w:val="24"/>
          <w:szCs w:val="20"/>
          <w:lang w:eastAsia="ru-RU"/>
        </w:rPr>
        <w:t>НЕОБХОДИМОСТИ РАЗВИТИЯ</w:t>
      </w:r>
      <w:r w:rsidRPr="000F3C43">
        <w:rPr>
          <w:rFonts w:ascii="Times New Roman" w:eastAsia="Times New Roman" w:hAnsi="Times New Roman"/>
          <w:b/>
          <w:bCs/>
          <w:caps/>
          <w:kern w:val="32"/>
          <w:sz w:val="24"/>
          <w:szCs w:val="20"/>
          <w:lang w:eastAsia="ru-RU"/>
        </w:rPr>
        <w:t xml:space="preserve"> РОССИЙСКОГО ЗАКОНОДАТЕЛЬСТВА </w:t>
      </w:r>
      <w:r w:rsidR="007F3E44">
        <w:rPr>
          <w:rFonts w:ascii="Times New Roman" w:eastAsia="Times New Roman" w:hAnsi="Times New Roman"/>
          <w:b/>
          <w:bCs/>
          <w:caps/>
          <w:kern w:val="32"/>
          <w:sz w:val="24"/>
          <w:szCs w:val="20"/>
          <w:lang w:eastAsia="ru-RU"/>
        </w:rPr>
        <w:br/>
      </w:r>
      <w:r w:rsidRPr="000F3C43">
        <w:rPr>
          <w:rFonts w:ascii="Times New Roman" w:eastAsia="Times New Roman" w:hAnsi="Times New Roman"/>
          <w:b/>
          <w:bCs/>
          <w:caps/>
          <w:kern w:val="32"/>
          <w:sz w:val="24"/>
          <w:szCs w:val="20"/>
          <w:lang w:eastAsia="ru-RU"/>
        </w:rPr>
        <w:t xml:space="preserve">НА ОСНОВЕ </w:t>
      </w:r>
      <w:r w:rsidR="006308DD" w:rsidRPr="000F3C43">
        <w:rPr>
          <w:rFonts w:ascii="Times New Roman" w:eastAsia="Times New Roman" w:hAnsi="Times New Roman"/>
          <w:b/>
          <w:bCs/>
          <w:caps/>
          <w:kern w:val="32"/>
          <w:sz w:val="24"/>
          <w:szCs w:val="20"/>
          <w:lang w:eastAsia="ru-RU"/>
        </w:rPr>
        <w:t xml:space="preserve">ИСПОЛЬЗОВАНИЯ </w:t>
      </w:r>
      <w:r w:rsidRPr="000F3C43">
        <w:rPr>
          <w:rFonts w:ascii="Times New Roman" w:eastAsia="Times New Roman" w:hAnsi="Times New Roman"/>
          <w:b/>
          <w:bCs/>
          <w:caps/>
          <w:kern w:val="32"/>
          <w:sz w:val="24"/>
          <w:szCs w:val="20"/>
          <w:lang w:eastAsia="ru-RU"/>
        </w:rPr>
        <w:t xml:space="preserve">ESG-ПРИНЦИПОВ </w:t>
      </w:r>
    </w:p>
    <w:p w:rsidR="00705ABB" w:rsidRPr="000F3C43" w:rsidRDefault="00705ABB" w:rsidP="000F3C43">
      <w:pPr>
        <w:pStyle w:val="-0"/>
      </w:pPr>
      <w:r w:rsidRPr="000F3C43">
        <w:t>А.Н. Сухарев</w:t>
      </w:r>
    </w:p>
    <w:p w:rsidR="00705ABB" w:rsidRPr="000F3C43" w:rsidRDefault="00705ABB" w:rsidP="000F3C43">
      <w:pPr>
        <w:pStyle w:val="a6"/>
        <w:tabs>
          <w:tab w:val="left" w:pos="709"/>
          <w:tab w:val="left" w:pos="1935"/>
        </w:tabs>
        <w:spacing w:before="0" w:beforeAutospacing="0" w:after="0" w:afterAutospacing="0"/>
        <w:jc w:val="center"/>
        <w:textAlignment w:val="top"/>
        <w:rPr>
          <w:sz w:val="22"/>
          <w:szCs w:val="20"/>
        </w:rPr>
      </w:pPr>
      <w:r w:rsidRPr="000F3C43">
        <w:rPr>
          <w:sz w:val="22"/>
          <w:szCs w:val="20"/>
        </w:rPr>
        <w:t>ФГБОУ ВО «Тверской государственный университет», г.</w:t>
      </w:r>
      <w:r w:rsidR="003932F7" w:rsidRPr="000F3C43">
        <w:rPr>
          <w:sz w:val="22"/>
          <w:szCs w:val="20"/>
        </w:rPr>
        <w:t xml:space="preserve"> </w:t>
      </w:r>
      <w:r w:rsidRPr="000F3C43">
        <w:rPr>
          <w:sz w:val="22"/>
          <w:szCs w:val="20"/>
        </w:rPr>
        <w:t>Тверь</w:t>
      </w:r>
    </w:p>
    <w:p w:rsidR="00E95E85" w:rsidRPr="000F3C43" w:rsidRDefault="00071F35" w:rsidP="000F3C43">
      <w:pPr>
        <w:pStyle w:val="-1"/>
      </w:pPr>
      <w:r w:rsidRPr="000F3C43">
        <w:t>В современном мире одним из центральных направлений в экономической сфере стало использование так называемых ESG-принципов – принцип</w:t>
      </w:r>
      <w:r w:rsidR="00936066" w:rsidRPr="000F3C43">
        <w:t>ов</w:t>
      </w:r>
      <w:r w:rsidRPr="000F3C43">
        <w:t xml:space="preserve"> устойчивого развития. ESG-принципы включают в себя три компонента: E (environment) – ответственное отношение к окружающей среде (экологии), S (social) – высок</w:t>
      </w:r>
      <w:r w:rsidR="00936066" w:rsidRPr="000F3C43">
        <w:t>ую</w:t>
      </w:r>
      <w:r w:rsidRPr="000F3C43">
        <w:t xml:space="preserve"> социальн</w:t>
      </w:r>
      <w:r w:rsidR="00936066" w:rsidRPr="000F3C43">
        <w:t>ую</w:t>
      </w:r>
      <w:r w:rsidRPr="000F3C43">
        <w:t xml:space="preserve"> ответственность и G (governance) – высокое качество корпоративного управления.</w:t>
      </w:r>
      <w:r w:rsidR="00F93186" w:rsidRPr="000F3C43">
        <w:t xml:space="preserve"> </w:t>
      </w:r>
      <w:r w:rsidR="0032057E" w:rsidRPr="000F3C43">
        <w:t>Цель статьи</w:t>
      </w:r>
      <w:r w:rsidR="00A53C62" w:rsidRPr="000F3C43">
        <w:t xml:space="preserve"> – раскрыть значение ESG-принципов для социально-экономического развития </w:t>
      </w:r>
      <w:r w:rsidR="00936066" w:rsidRPr="000F3C43">
        <w:t>Российской Федерации</w:t>
      </w:r>
      <w:r w:rsidR="00A53C62" w:rsidRPr="000F3C43">
        <w:t xml:space="preserve"> и </w:t>
      </w:r>
      <w:r w:rsidR="00936066" w:rsidRPr="000F3C43">
        <w:t xml:space="preserve">показать </w:t>
      </w:r>
      <w:r w:rsidR="00A53C62" w:rsidRPr="000F3C43">
        <w:t>необходимост</w:t>
      </w:r>
      <w:r w:rsidR="00936066" w:rsidRPr="000F3C43">
        <w:t>ь</w:t>
      </w:r>
      <w:r w:rsidR="00A53C62" w:rsidRPr="000F3C43">
        <w:t xml:space="preserve"> развития законодательства с учетом данных принципов. </w:t>
      </w:r>
      <w:r w:rsidR="00E130DD" w:rsidRPr="000F3C43">
        <w:t xml:space="preserve">Методами исследования являются </w:t>
      </w:r>
      <w:r w:rsidR="00A53C62" w:rsidRPr="000F3C43">
        <w:t xml:space="preserve">сравнительный анализ и синтез. </w:t>
      </w:r>
      <w:r w:rsidR="00721ADA" w:rsidRPr="000F3C43">
        <w:t>Полученные результаты:</w:t>
      </w:r>
      <w:r w:rsidR="0090278F" w:rsidRPr="000F3C43">
        <w:t xml:space="preserve"> </w:t>
      </w:r>
      <w:r w:rsidR="00721ADA" w:rsidRPr="000F3C43">
        <w:t xml:space="preserve">показана </w:t>
      </w:r>
      <w:r w:rsidR="00415650" w:rsidRPr="000F3C43">
        <w:t>роль ESG-принципов в современном мире</w:t>
      </w:r>
      <w:r w:rsidR="001B092C" w:rsidRPr="000F3C43">
        <w:t xml:space="preserve"> и необходимость их учета при разработке</w:t>
      </w:r>
      <w:r w:rsidR="00721ADA" w:rsidRPr="000F3C43">
        <w:t xml:space="preserve"> национального законодательства;</w:t>
      </w:r>
      <w:r w:rsidR="001B092C" w:rsidRPr="000F3C43">
        <w:t xml:space="preserve"> </w:t>
      </w:r>
      <w:r w:rsidR="00721ADA" w:rsidRPr="000F3C43">
        <w:t xml:space="preserve">проведено </w:t>
      </w:r>
      <w:r w:rsidR="001B092C" w:rsidRPr="000F3C43">
        <w:t xml:space="preserve">сопоставление между ESG-издержками и ESG-рисками, которые возникают между ESG-ориентированными компаниями и компаниями, не следующими ESG-принципам. </w:t>
      </w:r>
      <w:r w:rsidR="0090278F" w:rsidRPr="000F3C43">
        <w:t xml:space="preserve">Сделан вывод о том, что </w:t>
      </w:r>
      <w:r w:rsidR="00E95E85" w:rsidRPr="000F3C43">
        <w:t>социально-экономическое развитие Российской Федерации должно происходить в контексте мирового развития, с учетом формирующихся принципов хозяйственной деятельности, включая использовани</w:t>
      </w:r>
      <w:r w:rsidR="00721ADA" w:rsidRPr="000F3C43">
        <w:t>е</w:t>
      </w:r>
      <w:r w:rsidR="00E95E85" w:rsidRPr="000F3C43">
        <w:t xml:space="preserve"> ESG-принципов. В противном случае, это будет приводить к снижению конкурентоспособности российских компаний и инвестиционной привлекательности страны. В этих целях необходимо развитие российского законодательства с учетом использования принципов устойчивого развития. Учит</w:t>
      </w:r>
      <w:r w:rsidR="00721ADA" w:rsidRPr="000F3C43">
        <w:t>ывая, что компаниям и банкам не</w:t>
      </w:r>
      <w:r w:rsidR="00E95E85" w:rsidRPr="000F3C43">
        <w:t xml:space="preserve">возможно быстро перейти на ESG-принципы из-за наличия достаточно высоких издержек в кратко- и среднесрочном периоде и </w:t>
      </w:r>
      <w:r w:rsidR="00936066" w:rsidRPr="000F3C43">
        <w:t xml:space="preserve">наличия </w:t>
      </w:r>
      <w:r w:rsidR="00E95E85" w:rsidRPr="000F3C43">
        <w:t xml:space="preserve">постоянного усиления </w:t>
      </w:r>
      <w:r w:rsidR="00936066" w:rsidRPr="000F3C43">
        <w:t>ESG-требований</w:t>
      </w:r>
      <w:r w:rsidR="00E95E85" w:rsidRPr="000F3C43">
        <w:t xml:space="preserve">, нормативное правовое регулирование должно постепенно, плавно вводить ESG-требования.               </w:t>
      </w:r>
    </w:p>
    <w:p w:rsidR="007544EE" w:rsidRPr="000F3C43" w:rsidRDefault="001B117A" w:rsidP="000F3C43">
      <w:pPr>
        <w:pStyle w:val="-3"/>
        <w:rPr>
          <w:b/>
          <w:bCs/>
          <w:iCs/>
        </w:rPr>
      </w:pPr>
      <w:r w:rsidRPr="000F3C43">
        <w:rPr>
          <w:b/>
          <w:bCs/>
          <w:iCs/>
        </w:rPr>
        <w:t xml:space="preserve">Ключевые слова: </w:t>
      </w:r>
      <w:r w:rsidR="00E179DB" w:rsidRPr="000F3C43">
        <w:rPr>
          <w:bCs/>
          <w:iCs/>
        </w:rPr>
        <w:t xml:space="preserve">ESG, </w:t>
      </w:r>
      <w:r w:rsidR="00C02A01" w:rsidRPr="000F3C43">
        <w:rPr>
          <w:bCs/>
          <w:iCs/>
        </w:rPr>
        <w:t xml:space="preserve">ESG-принципы, ESG-требования, ESG-банкинг, </w:t>
      </w:r>
      <w:r w:rsidR="00E179DB" w:rsidRPr="000F3C43">
        <w:rPr>
          <w:bCs/>
          <w:iCs/>
        </w:rPr>
        <w:t xml:space="preserve">экологическая ответственность, социальная ответственность, качество корпоративного управления, </w:t>
      </w:r>
      <w:r w:rsidR="00EA6481" w:rsidRPr="000F3C43">
        <w:rPr>
          <w:bCs/>
          <w:iCs/>
        </w:rPr>
        <w:t>устойчивое развитие</w:t>
      </w:r>
      <w:r w:rsidR="00721ADA" w:rsidRPr="000F3C43">
        <w:rPr>
          <w:bCs/>
          <w:iCs/>
        </w:rPr>
        <w:t>.</w:t>
      </w:r>
      <w:r w:rsidRPr="000F3C43">
        <w:rPr>
          <w:b/>
          <w:bCs/>
          <w:iCs/>
        </w:rPr>
        <w:t xml:space="preserve">  </w:t>
      </w:r>
    </w:p>
    <w:p w:rsidR="00807F80" w:rsidRPr="000F3C43" w:rsidRDefault="00A66892" w:rsidP="000F3C43">
      <w:pPr>
        <w:tabs>
          <w:tab w:val="left" w:pos="3696"/>
        </w:tabs>
        <w:autoSpaceDE w:val="0"/>
        <w:autoSpaceDN w:val="0"/>
        <w:adjustRightInd w:val="0"/>
        <w:spacing w:after="0" w:line="240" w:lineRule="auto"/>
        <w:ind w:firstLine="454"/>
        <w:jc w:val="both"/>
        <w:rPr>
          <w:rFonts w:ascii="Times New Roman CYR" w:hAnsi="Times New Roman CYR" w:cs="Times New Roman CYR"/>
          <w:sz w:val="24"/>
          <w:szCs w:val="24"/>
          <w:lang w:eastAsia="ru-RU"/>
        </w:rPr>
      </w:pPr>
      <w:r w:rsidRPr="000F3C43">
        <w:rPr>
          <w:rFonts w:ascii="Times New Roman CYR" w:hAnsi="Times New Roman CYR" w:cs="Times New Roman CYR"/>
          <w:sz w:val="24"/>
          <w:szCs w:val="24"/>
          <w:lang w:eastAsia="ru-RU"/>
        </w:rPr>
        <w:t xml:space="preserve">В современном мире </w:t>
      </w:r>
      <w:r w:rsidR="005A433C" w:rsidRPr="000F3C43">
        <w:rPr>
          <w:rFonts w:ascii="Times New Roman CYR" w:hAnsi="Times New Roman CYR" w:cs="Times New Roman CYR"/>
          <w:sz w:val="24"/>
          <w:szCs w:val="24"/>
          <w:lang w:eastAsia="ru-RU"/>
        </w:rPr>
        <w:t>одним из центральных направлений в экономической сфере стало использование так называемых ESG-принципов</w:t>
      </w:r>
      <w:r w:rsidR="00936066" w:rsidRPr="000F3C43">
        <w:rPr>
          <w:rFonts w:ascii="Times New Roman CYR" w:hAnsi="Times New Roman CYR" w:cs="Times New Roman CYR"/>
          <w:sz w:val="24"/>
          <w:szCs w:val="24"/>
          <w:lang w:eastAsia="ru-RU"/>
        </w:rPr>
        <w:t xml:space="preserve"> – принципов</w:t>
      </w:r>
      <w:r w:rsidR="00EA6481" w:rsidRPr="000F3C43">
        <w:rPr>
          <w:rFonts w:ascii="Times New Roman CYR" w:hAnsi="Times New Roman CYR" w:cs="Times New Roman CYR"/>
          <w:sz w:val="24"/>
          <w:szCs w:val="24"/>
          <w:lang w:eastAsia="ru-RU"/>
        </w:rPr>
        <w:t xml:space="preserve"> устойчивого развития</w:t>
      </w:r>
      <w:r w:rsidR="005A433C" w:rsidRPr="000F3C43">
        <w:rPr>
          <w:rFonts w:ascii="Times New Roman CYR" w:hAnsi="Times New Roman CYR" w:cs="Times New Roman CYR"/>
          <w:sz w:val="24"/>
          <w:szCs w:val="24"/>
          <w:lang w:eastAsia="ru-RU"/>
        </w:rPr>
        <w:t>.</w:t>
      </w:r>
      <w:r w:rsidR="00E8179D" w:rsidRPr="000F3C43">
        <w:rPr>
          <w:rFonts w:ascii="Times New Roman CYR" w:hAnsi="Times New Roman CYR" w:cs="Times New Roman CYR"/>
          <w:sz w:val="24"/>
          <w:szCs w:val="24"/>
          <w:lang w:eastAsia="ru-RU"/>
        </w:rPr>
        <w:t xml:space="preserve"> </w:t>
      </w:r>
      <w:r w:rsidR="00807F80" w:rsidRPr="000F3C43">
        <w:rPr>
          <w:rFonts w:ascii="Times New Roman CYR" w:hAnsi="Times New Roman CYR" w:cs="Times New Roman CYR"/>
          <w:sz w:val="24"/>
          <w:szCs w:val="24"/>
          <w:lang w:eastAsia="ru-RU"/>
        </w:rPr>
        <w:t xml:space="preserve">Данные принципы сформулировал </w:t>
      </w:r>
      <w:r w:rsidR="00936066" w:rsidRPr="000F3C43">
        <w:rPr>
          <w:rFonts w:ascii="Times New Roman CYR" w:hAnsi="Times New Roman CYR" w:cs="Times New Roman CYR"/>
          <w:sz w:val="24"/>
          <w:szCs w:val="24"/>
          <w:lang w:eastAsia="ru-RU"/>
        </w:rPr>
        <w:t xml:space="preserve">в 2004 г. </w:t>
      </w:r>
      <w:r w:rsidR="00807F80" w:rsidRPr="000F3C43">
        <w:rPr>
          <w:rFonts w:ascii="Times New Roman CYR" w:hAnsi="Times New Roman CYR" w:cs="Times New Roman CYR"/>
          <w:sz w:val="24"/>
          <w:szCs w:val="24"/>
          <w:lang w:eastAsia="ru-RU"/>
        </w:rPr>
        <w:t>генеральный секретарь ООН Кофи Аннан</w:t>
      </w:r>
      <w:r w:rsidR="0035390C" w:rsidRPr="000F3C43">
        <w:rPr>
          <w:rFonts w:ascii="Times New Roman CYR" w:hAnsi="Times New Roman CYR" w:cs="Times New Roman CYR"/>
          <w:sz w:val="24"/>
          <w:szCs w:val="24"/>
          <w:lang w:eastAsia="ru-RU"/>
        </w:rPr>
        <w:t xml:space="preserve"> в докладе «Неравнодушные побеждают», адресованно</w:t>
      </w:r>
      <w:r w:rsidR="00721ADA" w:rsidRPr="000F3C43">
        <w:rPr>
          <w:rFonts w:ascii="Times New Roman CYR" w:hAnsi="Times New Roman CYR" w:cs="Times New Roman CYR"/>
          <w:sz w:val="24"/>
          <w:szCs w:val="24"/>
          <w:lang w:eastAsia="ru-RU"/>
        </w:rPr>
        <w:t>м</w:t>
      </w:r>
      <w:r w:rsidR="0035390C" w:rsidRPr="000F3C43">
        <w:rPr>
          <w:rFonts w:ascii="Times New Roman CYR" w:hAnsi="Times New Roman CYR" w:cs="Times New Roman CYR"/>
          <w:sz w:val="24"/>
          <w:szCs w:val="24"/>
          <w:lang w:eastAsia="ru-RU"/>
        </w:rPr>
        <w:t xml:space="preserve"> руководителям мировых компаний</w:t>
      </w:r>
      <w:r w:rsidR="00251D23" w:rsidRPr="000F3C43">
        <w:rPr>
          <w:rFonts w:ascii="Times New Roman CYR" w:hAnsi="Times New Roman CYR" w:cs="Times New Roman CYR"/>
          <w:sz w:val="24"/>
          <w:szCs w:val="24"/>
          <w:lang w:eastAsia="ru-RU"/>
        </w:rPr>
        <w:t xml:space="preserve"> [4</w:t>
      </w:r>
      <w:r w:rsidR="000F3C43" w:rsidRPr="000F3C43">
        <w:rPr>
          <w:rFonts w:ascii="Times New Roman CYR" w:hAnsi="Times New Roman CYR" w:cs="Times New Roman CYR"/>
          <w:sz w:val="24"/>
          <w:szCs w:val="24"/>
          <w:lang w:eastAsia="ru-RU"/>
        </w:rPr>
        <w:t>, с.  186</w:t>
      </w:r>
      <w:r w:rsidR="00251D23" w:rsidRPr="000F3C43">
        <w:rPr>
          <w:rFonts w:ascii="Times New Roman CYR" w:hAnsi="Times New Roman CYR" w:cs="Times New Roman CYR"/>
          <w:sz w:val="24"/>
          <w:szCs w:val="24"/>
          <w:lang w:eastAsia="ru-RU"/>
        </w:rPr>
        <w:t>]</w:t>
      </w:r>
      <w:r w:rsidR="00807F80" w:rsidRPr="000F3C43">
        <w:rPr>
          <w:rFonts w:ascii="Times New Roman CYR" w:hAnsi="Times New Roman CYR" w:cs="Times New Roman CYR"/>
          <w:sz w:val="24"/>
          <w:szCs w:val="24"/>
          <w:lang w:eastAsia="ru-RU"/>
        </w:rPr>
        <w:t>.</w:t>
      </w:r>
    </w:p>
    <w:p w:rsidR="00415099" w:rsidRPr="000F3C43" w:rsidRDefault="00807F80" w:rsidP="000F3C43">
      <w:pPr>
        <w:tabs>
          <w:tab w:val="left" w:pos="3696"/>
        </w:tabs>
        <w:autoSpaceDE w:val="0"/>
        <w:autoSpaceDN w:val="0"/>
        <w:adjustRightInd w:val="0"/>
        <w:spacing w:after="0" w:line="240" w:lineRule="auto"/>
        <w:ind w:firstLine="454"/>
        <w:jc w:val="both"/>
        <w:rPr>
          <w:rFonts w:ascii="Times New Roman CYR" w:hAnsi="Times New Roman CYR" w:cs="Times New Roman CYR"/>
          <w:sz w:val="24"/>
          <w:szCs w:val="24"/>
          <w:lang w:eastAsia="ru-RU"/>
        </w:rPr>
      </w:pPr>
      <w:r w:rsidRPr="000F3C43">
        <w:rPr>
          <w:rFonts w:ascii="Times New Roman CYR" w:hAnsi="Times New Roman CYR" w:cs="Times New Roman CYR"/>
          <w:sz w:val="24"/>
          <w:szCs w:val="24"/>
          <w:lang w:eastAsia="ru-RU"/>
        </w:rPr>
        <w:t xml:space="preserve">ESG-принципы включают в себя три компонента: </w:t>
      </w:r>
      <w:r w:rsidRPr="000F3C43">
        <w:rPr>
          <w:rFonts w:ascii="Times New Roman CYR" w:hAnsi="Times New Roman CYR" w:cs="Times New Roman CYR"/>
          <w:sz w:val="24"/>
          <w:szCs w:val="24"/>
          <w:lang w:val="en-US" w:eastAsia="ru-RU"/>
        </w:rPr>
        <w:t>E </w:t>
      </w:r>
      <w:r w:rsidRPr="000F3C43">
        <w:rPr>
          <w:rFonts w:ascii="Times New Roman CYR" w:hAnsi="Times New Roman CYR" w:cs="Times New Roman CYR"/>
          <w:sz w:val="24"/>
          <w:szCs w:val="24"/>
          <w:lang w:eastAsia="ru-RU"/>
        </w:rPr>
        <w:t>(</w:t>
      </w:r>
      <w:r w:rsidRPr="000F3C43">
        <w:rPr>
          <w:rFonts w:ascii="Times New Roman CYR" w:hAnsi="Times New Roman CYR" w:cs="Times New Roman CYR"/>
          <w:sz w:val="24"/>
          <w:szCs w:val="24"/>
          <w:lang w:val="en-US" w:eastAsia="ru-RU"/>
        </w:rPr>
        <w:t>environment</w:t>
      </w:r>
      <w:r w:rsidRPr="000F3C43">
        <w:rPr>
          <w:rFonts w:ascii="Times New Roman CYR" w:hAnsi="Times New Roman CYR" w:cs="Times New Roman CYR"/>
          <w:sz w:val="24"/>
          <w:szCs w:val="24"/>
          <w:lang w:eastAsia="ru-RU"/>
        </w:rPr>
        <w:t xml:space="preserve">) – ответственное отношение к окружающей среде (экологии), </w:t>
      </w:r>
      <w:r w:rsidRPr="000F3C43">
        <w:rPr>
          <w:rFonts w:ascii="Times New Roman CYR" w:hAnsi="Times New Roman CYR" w:cs="Times New Roman CYR"/>
          <w:sz w:val="24"/>
          <w:szCs w:val="24"/>
          <w:lang w:val="en-US" w:eastAsia="ru-RU"/>
        </w:rPr>
        <w:t>S </w:t>
      </w:r>
      <w:r w:rsidRPr="000F3C43">
        <w:rPr>
          <w:rFonts w:ascii="Times New Roman CYR" w:hAnsi="Times New Roman CYR" w:cs="Times New Roman CYR"/>
          <w:sz w:val="24"/>
          <w:szCs w:val="24"/>
          <w:lang w:eastAsia="ru-RU"/>
        </w:rPr>
        <w:t>(</w:t>
      </w:r>
      <w:r w:rsidRPr="000F3C43">
        <w:rPr>
          <w:rFonts w:ascii="Times New Roman CYR" w:hAnsi="Times New Roman CYR" w:cs="Times New Roman CYR"/>
          <w:sz w:val="24"/>
          <w:szCs w:val="24"/>
          <w:lang w:val="en-US" w:eastAsia="ru-RU"/>
        </w:rPr>
        <w:t>social</w:t>
      </w:r>
      <w:r w:rsidRPr="000F3C43">
        <w:rPr>
          <w:rFonts w:ascii="Times New Roman CYR" w:hAnsi="Times New Roman CYR" w:cs="Times New Roman CYR"/>
          <w:sz w:val="24"/>
          <w:szCs w:val="24"/>
          <w:lang w:eastAsia="ru-RU"/>
        </w:rPr>
        <w:t>) – высок</w:t>
      </w:r>
      <w:r w:rsidR="00936066" w:rsidRPr="000F3C43">
        <w:rPr>
          <w:rFonts w:ascii="Times New Roman CYR" w:hAnsi="Times New Roman CYR" w:cs="Times New Roman CYR"/>
          <w:sz w:val="24"/>
          <w:szCs w:val="24"/>
          <w:lang w:eastAsia="ru-RU"/>
        </w:rPr>
        <w:t>ую</w:t>
      </w:r>
      <w:r w:rsidRPr="000F3C43">
        <w:rPr>
          <w:rFonts w:ascii="Times New Roman CYR" w:hAnsi="Times New Roman CYR" w:cs="Times New Roman CYR"/>
          <w:sz w:val="24"/>
          <w:szCs w:val="24"/>
          <w:lang w:eastAsia="ru-RU"/>
        </w:rPr>
        <w:t xml:space="preserve"> социальн</w:t>
      </w:r>
      <w:r w:rsidR="00936066" w:rsidRPr="000F3C43">
        <w:rPr>
          <w:rFonts w:ascii="Times New Roman CYR" w:hAnsi="Times New Roman CYR" w:cs="Times New Roman CYR"/>
          <w:sz w:val="24"/>
          <w:szCs w:val="24"/>
          <w:lang w:eastAsia="ru-RU"/>
        </w:rPr>
        <w:t>ую</w:t>
      </w:r>
      <w:r w:rsidRPr="000F3C43">
        <w:rPr>
          <w:rFonts w:ascii="Times New Roman CYR" w:hAnsi="Times New Roman CYR" w:cs="Times New Roman CYR"/>
          <w:sz w:val="24"/>
          <w:szCs w:val="24"/>
          <w:lang w:eastAsia="ru-RU"/>
        </w:rPr>
        <w:t xml:space="preserve"> ответственность и </w:t>
      </w:r>
      <w:r w:rsidRPr="000F3C43">
        <w:rPr>
          <w:rFonts w:ascii="Times New Roman CYR" w:hAnsi="Times New Roman CYR" w:cs="Times New Roman CYR"/>
          <w:sz w:val="24"/>
          <w:szCs w:val="24"/>
          <w:lang w:val="en-US" w:eastAsia="ru-RU"/>
        </w:rPr>
        <w:t>G </w:t>
      </w:r>
      <w:r w:rsidRPr="000F3C43">
        <w:rPr>
          <w:rFonts w:ascii="Times New Roman CYR" w:hAnsi="Times New Roman CYR" w:cs="Times New Roman CYR"/>
          <w:sz w:val="24"/>
          <w:szCs w:val="24"/>
          <w:lang w:eastAsia="ru-RU"/>
        </w:rPr>
        <w:t>(</w:t>
      </w:r>
      <w:r w:rsidRPr="000F3C43">
        <w:rPr>
          <w:rFonts w:ascii="Times New Roman CYR" w:hAnsi="Times New Roman CYR" w:cs="Times New Roman CYR"/>
          <w:sz w:val="24"/>
          <w:szCs w:val="24"/>
          <w:lang w:val="en-US" w:eastAsia="ru-RU"/>
        </w:rPr>
        <w:t>governance</w:t>
      </w:r>
      <w:r w:rsidRPr="000F3C43">
        <w:rPr>
          <w:rFonts w:ascii="Times New Roman CYR" w:hAnsi="Times New Roman CYR" w:cs="Times New Roman CYR"/>
          <w:sz w:val="24"/>
          <w:szCs w:val="24"/>
          <w:lang w:eastAsia="ru-RU"/>
        </w:rPr>
        <w:t xml:space="preserve">) – высокое качество корпоративного управления. </w:t>
      </w:r>
      <w:r w:rsidR="00CE7576" w:rsidRPr="000F3C43">
        <w:rPr>
          <w:rFonts w:ascii="Times New Roman CYR" w:hAnsi="Times New Roman CYR" w:cs="Times New Roman CYR"/>
          <w:sz w:val="24"/>
          <w:szCs w:val="24"/>
          <w:lang w:eastAsia="ru-RU"/>
        </w:rPr>
        <w:t xml:space="preserve">Таким образом, ESG-принципы – это совокупность экологических, социальных и управленческих принципов. </w:t>
      </w:r>
      <w:r w:rsidRPr="000F3C43">
        <w:rPr>
          <w:rFonts w:ascii="Times New Roman CYR" w:hAnsi="Times New Roman CYR" w:cs="Times New Roman CYR"/>
          <w:sz w:val="24"/>
          <w:szCs w:val="24"/>
          <w:lang w:eastAsia="ru-RU"/>
        </w:rPr>
        <w:t xml:space="preserve">Мировое развитие должно строиться на данных принципах, </w:t>
      </w:r>
      <w:r w:rsidR="00936066" w:rsidRPr="000F3C43">
        <w:rPr>
          <w:rFonts w:ascii="Times New Roman CYR" w:hAnsi="Times New Roman CYR" w:cs="Times New Roman CYR"/>
          <w:sz w:val="24"/>
          <w:szCs w:val="24"/>
          <w:lang w:eastAsia="ru-RU"/>
        </w:rPr>
        <w:t xml:space="preserve">и это будет </w:t>
      </w:r>
      <w:r w:rsidRPr="000F3C43">
        <w:rPr>
          <w:rFonts w:ascii="Times New Roman CYR" w:hAnsi="Times New Roman CYR" w:cs="Times New Roman CYR"/>
          <w:sz w:val="24"/>
          <w:szCs w:val="24"/>
          <w:lang w:eastAsia="ru-RU"/>
        </w:rPr>
        <w:t>измен</w:t>
      </w:r>
      <w:r w:rsidR="00936066" w:rsidRPr="000F3C43">
        <w:rPr>
          <w:rFonts w:ascii="Times New Roman CYR" w:hAnsi="Times New Roman CYR" w:cs="Times New Roman CYR"/>
          <w:sz w:val="24"/>
          <w:szCs w:val="24"/>
          <w:lang w:eastAsia="ru-RU"/>
        </w:rPr>
        <w:t xml:space="preserve">ять </w:t>
      </w:r>
      <w:r w:rsidRPr="000F3C43">
        <w:rPr>
          <w:rFonts w:ascii="Times New Roman CYR" w:hAnsi="Times New Roman CYR" w:cs="Times New Roman CYR"/>
          <w:sz w:val="24"/>
          <w:szCs w:val="24"/>
          <w:lang w:eastAsia="ru-RU"/>
        </w:rPr>
        <w:t>мир к лучшему. Иными словами, ESG – это философия социально-экономического развития мира</w:t>
      </w:r>
      <w:r w:rsidR="009E2686" w:rsidRPr="000F3C43">
        <w:rPr>
          <w:rFonts w:ascii="Times New Roman CYR" w:hAnsi="Times New Roman CYR" w:cs="Times New Roman CYR"/>
          <w:sz w:val="24"/>
          <w:szCs w:val="24"/>
          <w:lang w:eastAsia="ru-RU"/>
        </w:rPr>
        <w:t xml:space="preserve">, которая должна найти отражение во всех сферах человеческой жизни. </w:t>
      </w:r>
      <w:r w:rsidR="0038566C" w:rsidRPr="000F3C43">
        <w:rPr>
          <w:rFonts w:ascii="Times New Roman CYR" w:hAnsi="Times New Roman CYR" w:cs="Times New Roman CYR"/>
          <w:sz w:val="24"/>
          <w:szCs w:val="24"/>
          <w:lang w:eastAsia="ru-RU"/>
        </w:rPr>
        <w:t>ESG-принципам дол</w:t>
      </w:r>
      <w:r w:rsidR="00DE3135" w:rsidRPr="000F3C43">
        <w:rPr>
          <w:rFonts w:ascii="Times New Roman CYR" w:hAnsi="Times New Roman CYR" w:cs="Times New Roman CYR"/>
          <w:sz w:val="24"/>
          <w:szCs w:val="24"/>
          <w:lang w:eastAsia="ru-RU"/>
        </w:rPr>
        <w:t>жен следовать бизнес</w:t>
      </w:r>
      <w:r w:rsidR="00EA6481" w:rsidRPr="000F3C43">
        <w:rPr>
          <w:rFonts w:ascii="Times New Roman CYR" w:hAnsi="Times New Roman CYR" w:cs="Times New Roman CYR"/>
          <w:sz w:val="24"/>
          <w:szCs w:val="24"/>
          <w:lang w:eastAsia="ru-RU"/>
        </w:rPr>
        <w:t>,</w:t>
      </w:r>
      <w:r w:rsidR="00DE3135" w:rsidRPr="000F3C43">
        <w:rPr>
          <w:rFonts w:ascii="Times New Roman CYR" w:hAnsi="Times New Roman CYR" w:cs="Times New Roman CYR"/>
          <w:sz w:val="24"/>
          <w:szCs w:val="24"/>
          <w:lang w:eastAsia="ru-RU"/>
        </w:rPr>
        <w:t xml:space="preserve"> и они должны быть закреплены в национальных законодательствах.</w:t>
      </w:r>
      <w:r w:rsidR="00415099" w:rsidRPr="000F3C43">
        <w:rPr>
          <w:rFonts w:ascii="Times New Roman CYR" w:hAnsi="Times New Roman CYR" w:cs="Times New Roman CYR"/>
          <w:sz w:val="24"/>
          <w:szCs w:val="24"/>
          <w:lang w:eastAsia="ru-RU"/>
        </w:rPr>
        <w:t xml:space="preserve"> Принципы устойчивого развития определяются в регуляторных документах разных уровней: наднационального, национального, общественных институтов и корпоративного.</w:t>
      </w:r>
    </w:p>
    <w:p w:rsidR="009123AD" w:rsidRPr="000F3C43" w:rsidRDefault="00334F42" w:rsidP="000F3C43">
      <w:pPr>
        <w:tabs>
          <w:tab w:val="left" w:pos="3696"/>
        </w:tabs>
        <w:autoSpaceDE w:val="0"/>
        <w:autoSpaceDN w:val="0"/>
        <w:adjustRightInd w:val="0"/>
        <w:spacing w:after="0" w:line="240" w:lineRule="auto"/>
        <w:ind w:firstLine="454"/>
        <w:jc w:val="both"/>
        <w:rPr>
          <w:rFonts w:ascii="Times New Roman CYR" w:hAnsi="Times New Roman CYR" w:cs="Times New Roman CYR"/>
          <w:sz w:val="24"/>
          <w:szCs w:val="24"/>
          <w:lang w:eastAsia="ru-RU"/>
        </w:rPr>
      </w:pPr>
      <w:r w:rsidRPr="000F3C43">
        <w:rPr>
          <w:rFonts w:ascii="Times New Roman CYR" w:hAnsi="Times New Roman CYR" w:cs="Times New Roman CYR"/>
          <w:sz w:val="24"/>
          <w:szCs w:val="24"/>
          <w:lang w:eastAsia="ru-RU"/>
        </w:rPr>
        <w:t xml:space="preserve">Многие институциональные инвесторы (инвестиционные компании, банки, пенсионные фонды и др.) все больше </w:t>
      </w:r>
      <w:r w:rsidR="00936066" w:rsidRPr="000F3C43">
        <w:rPr>
          <w:rFonts w:ascii="Times New Roman CYR" w:hAnsi="Times New Roman CYR" w:cs="Times New Roman CYR"/>
          <w:sz w:val="24"/>
          <w:szCs w:val="24"/>
          <w:lang w:eastAsia="ru-RU"/>
        </w:rPr>
        <w:t xml:space="preserve">средств </w:t>
      </w:r>
      <w:r w:rsidRPr="000F3C43">
        <w:rPr>
          <w:rFonts w:ascii="Times New Roman CYR" w:hAnsi="Times New Roman CYR" w:cs="Times New Roman CYR"/>
          <w:sz w:val="24"/>
          <w:szCs w:val="24"/>
          <w:lang w:eastAsia="ru-RU"/>
        </w:rPr>
        <w:t>начинают инвестировать в компании, следующие ESG-принципам. Идеологи</w:t>
      </w:r>
      <w:r w:rsidR="00936066" w:rsidRPr="000F3C43">
        <w:rPr>
          <w:rFonts w:ascii="Times New Roman CYR" w:hAnsi="Times New Roman CYR" w:cs="Times New Roman CYR"/>
          <w:sz w:val="24"/>
          <w:szCs w:val="24"/>
          <w:lang w:eastAsia="ru-RU"/>
        </w:rPr>
        <w:t>я</w:t>
      </w:r>
      <w:r w:rsidRPr="000F3C43">
        <w:rPr>
          <w:rFonts w:ascii="Times New Roman CYR" w:hAnsi="Times New Roman CYR" w:cs="Times New Roman CYR"/>
          <w:sz w:val="24"/>
          <w:szCs w:val="24"/>
          <w:lang w:eastAsia="ru-RU"/>
        </w:rPr>
        <w:t xml:space="preserve"> ESG охватывает все большее количество инвесторов, а это означает, что акции ESG-ориентированных компаний будут рассматриваться фондовым рынком как наиболее привлекательные. Компании, не следующие этим принципам</w:t>
      </w:r>
      <w:r w:rsidR="00325462" w:rsidRPr="000F3C43">
        <w:rPr>
          <w:rFonts w:ascii="Times New Roman CYR" w:hAnsi="Times New Roman CYR" w:cs="Times New Roman CYR"/>
          <w:sz w:val="24"/>
          <w:szCs w:val="24"/>
          <w:lang w:eastAsia="ru-RU"/>
        </w:rPr>
        <w:t>,</w:t>
      </w:r>
      <w:r w:rsidRPr="000F3C43">
        <w:rPr>
          <w:rFonts w:ascii="Times New Roman CYR" w:hAnsi="Times New Roman CYR" w:cs="Times New Roman CYR"/>
          <w:sz w:val="24"/>
          <w:szCs w:val="24"/>
          <w:lang w:eastAsia="ru-RU"/>
        </w:rPr>
        <w:t xml:space="preserve"> не смогут получить необходимого внешнего финансирования, что подорвет их развитие и приведет к снижению нормы прибыли.</w:t>
      </w:r>
      <w:r w:rsidR="009123AD" w:rsidRPr="000F3C43">
        <w:rPr>
          <w:rFonts w:ascii="Times New Roman CYR" w:hAnsi="Times New Roman CYR" w:cs="Times New Roman CYR"/>
          <w:sz w:val="24"/>
          <w:szCs w:val="24"/>
          <w:lang w:eastAsia="ru-RU"/>
        </w:rPr>
        <w:t xml:space="preserve"> ESG-ориентированные компании будут иметь лучшее соотношение между своей капитализацией и прибылью, что при том же объеме прибыли обеспечит им б</w:t>
      </w:r>
      <w:r w:rsidR="00721ADA" w:rsidRPr="000F3C43">
        <w:rPr>
          <w:rFonts w:ascii="Times New Roman CYR" w:hAnsi="Times New Roman CYR" w:cs="Times New Roman CYR"/>
          <w:sz w:val="24"/>
          <w:szCs w:val="24"/>
          <w:lang w:eastAsia="ru-RU"/>
        </w:rPr>
        <w:t>о</w:t>
      </w:r>
      <w:r w:rsidR="009123AD" w:rsidRPr="000F3C43">
        <w:rPr>
          <w:rFonts w:ascii="Times New Roman CYR" w:hAnsi="Times New Roman CYR" w:cs="Times New Roman CYR"/>
          <w:sz w:val="24"/>
          <w:szCs w:val="24"/>
          <w:lang w:eastAsia="ru-RU"/>
        </w:rPr>
        <w:t xml:space="preserve">льшую величину капитализации. При принятии инвестиционных решений все это </w:t>
      </w:r>
      <w:r w:rsidR="00936066" w:rsidRPr="000F3C43">
        <w:rPr>
          <w:rFonts w:ascii="Times New Roman CYR" w:hAnsi="Times New Roman CYR" w:cs="Times New Roman CYR"/>
          <w:sz w:val="24"/>
          <w:szCs w:val="24"/>
          <w:lang w:eastAsia="ru-RU"/>
        </w:rPr>
        <w:t>уже начинает учитываться.</w:t>
      </w:r>
    </w:p>
    <w:p w:rsidR="0035390C" w:rsidRPr="000F3C43" w:rsidRDefault="00221B19" w:rsidP="000F3C43">
      <w:pPr>
        <w:tabs>
          <w:tab w:val="left" w:pos="3696"/>
        </w:tabs>
        <w:autoSpaceDE w:val="0"/>
        <w:autoSpaceDN w:val="0"/>
        <w:adjustRightInd w:val="0"/>
        <w:spacing w:after="0" w:line="240" w:lineRule="auto"/>
        <w:ind w:firstLine="454"/>
        <w:jc w:val="both"/>
        <w:rPr>
          <w:rFonts w:ascii="Times New Roman CYR" w:hAnsi="Times New Roman CYR" w:cs="Times New Roman CYR"/>
          <w:sz w:val="24"/>
          <w:szCs w:val="24"/>
          <w:lang w:eastAsia="ru-RU"/>
        </w:rPr>
      </w:pPr>
      <w:r w:rsidRPr="000F3C43">
        <w:rPr>
          <w:rFonts w:ascii="Times New Roman CYR" w:hAnsi="Times New Roman CYR" w:cs="Times New Roman CYR"/>
          <w:sz w:val="24"/>
          <w:szCs w:val="24"/>
          <w:lang w:eastAsia="ru-RU"/>
        </w:rPr>
        <w:t>По мнению идеологов</w:t>
      </w:r>
      <w:r w:rsidR="003A067C" w:rsidRPr="000F3C43">
        <w:rPr>
          <w:rFonts w:ascii="Times New Roman CYR" w:hAnsi="Times New Roman CYR" w:cs="Times New Roman CYR"/>
          <w:sz w:val="24"/>
          <w:szCs w:val="24"/>
          <w:lang w:eastAsia="ru-RU"/>
        </w:rPr>
        <w:t xml:space="preserve"> устойчивого развития</w:t>
      </w:r>
      <w:r w:rsidRPr="000F3C43">
        <w:rPr>
          <w:rFonts w:ascii="Times New Roman CYR" w:hAnsi="Times New Roman CYR" w:cs="Times New Roman CYR"/>
          <w:sz w:val="24"/>
          <w:szCs w:val="24"/>
          <w:lang w:eastAsia="ru-RU"/>
        </w:rPr>
        <w:t xml:space="preserve">, ESG-принципы являются принципами </w:t>
      </w:r>
      <w:r w:rsidR="00936066" w:rsidRPr="000F3C43">
        <w:rPr>
          <w:rFonts w:ascii="Times New Roman CYR" w:hAnsi="Times New Roman CYR" w:cs="Times New Roman CYR"/>
          <w:sz w:val="24"/>
          <w:szCs w:val="24"/>
          <w:lang w:eastAsia="ru-RU"/>
        </w:rPr>
        <w:t xml:space="preserve">именно </w:t>
      </w:r>
      <w:r w:rsidRPr="000F3C43">
        <w:rPr>
          <w:rFonts w:ascii="Times New Roman CYR" w:hAnsi="Times New Roman CYR" w:cs="Times New Roman CYR"/>
          <w:sz w:val="24"/>
          <w:szCs w:val="24"/>
          <w:lang w:eastAsia="ru-RU"/>
        </w:rPr>
        <w:t xml:space="preserve">устойчивого развития. </w:t>
      </w:r>
      <w:r w:rsidR="00E50116" w:rsidRPr="000F3C43">
        <w:rPr>
          <w:rFonts w:ascii="Times New Roman CYR" w:hAnsi="Times New Roman CYR" w:cs="Times New Roman CYR"/>
          <w:sz w:val="24"/>
          <w:szCs w:val="24"/>
          <w:lang w:eastAsia="ru-RU"/>
        </w:rPr>
        <w:t xml:space="preserve">В 1987 г. в докладе комиссии ООН по окружающей среде и развитию, </w:t>
      </w:r>
      <w:r w:rsidR="00E50116" w:rsidRPr="000F3C43">
        <w:rPr>
          <w:rFonts w:ascii="Times New Roman CYR" w:hAnsi="Times New Roman CYR" w:cs="Times New Roman CYR"/>
          <w:sz w:val="24"/>
          <w:szCs w:val="24"/>
          <w:lang w:eastAsia="ru-RU"/>
        </w:rPr>
        <w:lastRenderedPageBreak/>
        <w:t>устойчивое развитие было определено как «развитие, которое отвечает потребностям настоящего, не ставя под угрозу способность будущих поколений удовлетворять свои потребности»</w:t>
      </w:r>
      <w:r w:rsidR="00251D23" w:rsidRPr="000F3C43">
        <w:rPr>
          <w:rFonts w:ascii="Times New Roman CYR" w:hAnsi="Times New Roman CYR" w:cs="Times New Roman CYR"/>
          <w:sz w:val="24"/>
          <w:szCs w:val="24"/>
          <w:lang w:eastAsia="ru-RU"/>
        </w:rPr>
        <w:t xml:space="preserve"> [5, </w:t>
      </w:r>
      <w:r w:rsidR="00721ADA" w:rsidRPr="000F3C43">
        <w:rPr>
          <w:rFonts w:ascii="Times New Roman CYR" w:hAnsi="Times New Roman CYR" w:cs="Times New Roman CYR"/>
          <w:sz w:val="24"/>
          <w:szCs w:val="24"/>
          <w:lang w:eastAsia="ru-RU"/>
        </w:rPr>
        <w:t>с</w:t>
      </w:r>
      <w:r w:rsidR="00251D23" w:rsidRPr="000F3C43">
        <w:rPr>
          <w:rFonts w:ascii="Times New Roman CYR" w:hAnsi="Times New Roman CYR" w:cs="Times New Roman CYR"/>
          <w:sz w:val="24"/>
          <w:szCs w:val="24"/>
          <w:lang w:eastAsia="ru-RU"/>
        </w:rPr>
        <w:t>. 16]</w:t>
      </w:r>
      <w:r w:rsidR="00E50116" w:rsidRPr="000F3C43">
        <w:rPr>
          <w:rFonts w:ascii="Times New Roman CYR" w:hAnsi="Times New Roman CYR" w:cs="Times New Roman CYR"/>
          <w:sz w:val="24"/>
          <w:szCs w:val="24"/>
          <w:lang w:eastAsia="ru-RU"/>
        </w:rPr>
        <w:t xml:space="preserve">. </w:t>
      </w:r>
      <w:r w:rsidRPr="000F3C43">
        <w:rPr>
          <w:rFonts w:ascii="Times New Roman CYR" w:hAnsi="Times New Roman CYR" w:cs="Times New Roman CYR"/>
          <w:sz w:val="24"/>
          <w:szCs w:val="24"/>
          <w:lang w:eastAsia="ru-RU"/>
        </w:rPr>
        <w:t>Устойчивым</w:t>
      </w:r>
      <w:r w:rsidR="00E50116" w:rsidRPr="000F3C43">
        <w:rPr>
          <w:rFonts w:ascii="Times New Roman CYR" w:hAnsi="Times New Roman CYR" w:cs="Times New Roman CYR"/>
          <w:sz w:val="24"/>
          <w:szCs w:val="24"/>
          <w:lang w:eastAsia="ru-RU"/>
        </w:rPr>
        <w:t xml:space="preserve"> также можно считать развитие без кризисов, </w:t>
      </w:r>
      <w:r w:rsidRPr="000F3C43">
        <w:rPr>
          <w:rFonts w:ascii="Times New Roman CYR" w:hAnsi="Times New Roman CYR" w:cs="Times New Roman CYR"/>
          <w:sz w:val="24"/>
          <w:szCs w:val="24"/>
          <w:lang w:eastAsia="ru-RU"/>
        </w:rPr>
        <w:t xml:space="preserve">так как </w:t>
      </w:r>
      <w:r w:rsidR="00897358" w:rsidRPr="000F3C43">
        <w:rPr>
          <w:rFonts w:ascii="Times New Roman CYR" w:hAnsi="Times New Roman CYR" w:cs="Times New Roman CYR"/>
          <w:sz w:val="24"/>
          <w:szCs w:val="24"/>
          <w:lang w:eastAsia="ru-RU"/>
        </w:rPr>
        <w:t>при ESG</w:t>
      </w:r>
      <w:r w:rsidR="00936066" w:rsidRPr="000F3C43">
        <w:rPr>
          <w:rFonts w:ascii="Times New Roman CYR" w:hAnsi="Times New Roman CYR" w:cs="Times New Roman CYR"/>
          <w:sz w:val="24"/>
          <w:szCs w:val="24"/>
          <w:lang w:eastAsia="ru-RU"/>
        </w:rPr>
        <w:t>-подходе</w:t>
      </w:r>
      <w:r w:rsidR="00897358" w:rsidRPr="000F3C43">
        <w:rPr>
          <w:rFonts w:ascii="Times New Roman CYR" w:hAnsi="Times New Roman CYR" w:cs="Times New Roman CYR"/>
          <w:sz w:val="24"/>
          <w:szCs w:val="24"/>
          <w:lang w:eastAsia="ru-RU"/>
        </w:rPr>
        <w:t xml:space="preserve"> должна достигаться сбалансированность трех базисных компонент</w:t>
      </w:r>
      <w:r w:rsidR="00721ADA" w:rsidRPr="000F3C43">
        <w:rPr>
          <w:rFonts w:ascii="Times New Roman CYR" w:hAnsi="Times New Roman CYR" w:cs="Times New Roman CYR"/>
          <w:sz w:val="24"/>
          <w:szCs w:val="24"/>
          <w:lang w:eastAsia="ru-RU"/>
        </w:rPr>
        <w:t>:</w:t>
      </w:r>
      <w:r w:rsidR="00897358" w:rsidRPr="000F3C43">
        <w:rPr>
          <w:rFonts w:ascii="Times New Roman CYR" w:hAnsi="Times New Roman CYR" w:cs="Times New Roman CYR"/>
          <w:sz w:val="24"/>
          <w:szCs w:val="24"/>
          <w:lang w:eastAsia="ru-RU"/>
        </w:rPr>
        <w:t xml:space="preserve"> природной среды, социальной среды и хозяйственной</w:t>
      </w:r>
      <w:r w:rsidR="00E50116" w:rsidRPr="000F3C43">
        <w:rPr>
          <w:rFonts w:ascii="Times New Roman CYR" w:hAnsi="Times New Roman CYR" w:cs="Times New Roman CYR"/>
          <w:sz w:val="24"/>
          <w:szCs w:val="24"/>
          <w:lang w:eastAsia="ru-RU"/>
        </w:rPr>
        <w:t xml:space="preserve"> </w:t>
      </w:r>
      <w:r w:rsidR="00897358" w:rsidRPr="000F3C43">
        <w:rPr>
          <w:rFonts w:ascii="Times New Roman CYR" w:hAnsi="Times New Roman CYR" w:cs="Times New Roman CYR"/>
          <w:sz w:val="24"/>
          <w:szCs w:val="24"/>
          <w:lang w:eastAsia="ru-RU"/>
        </w:rPr>
        <w:t>среды. Превалировани</w:t>
      </w:r>
      <w:r w:rsidR="00721ADA" w:rsidRPr="000F3C43">
        <w:rPr>
          <w:rFonts w:ascii="Times New Roman CYR" w:hAnsi="Times New Roman CYR" w:cs="Times New Roman CYR"/>
          <w:sz w:val="24"/>
          <w:szCs w:val="24"/>
          <w:lang w:eastAsia="ru-RU"/>
        </w:rPr>
        <w:t>я</w:t>
      </w:r>
      <w:r w:rsidR="00897358" w:rsidRPr="000F3C43">
        <w:rPr>
          <w:rFonts w:ascii="Times New Roman CYR" w:hAnsi="Times New Roman CYR" w:cs="Times New Roman CYR"/>
          <w:sz w:val="24"/>
          <w:szCs w:val="24"/>
          <w:lang w:eastAsia="ru-RU"/>
        </w:rPr>
        <w:t xml:space="preserve"> хозяйственного развития во вред окружающей сред</w:t>
      </w:r>
      <w:r w:rsidR="00721ADA" w:rsidRPr="000F3C43">
        <w:rPr>
          <w:rFonts w:ascii="Times New Roman CYR" w:hAnsi="Times New Roman CYR" w:cs="Times New Roman CYR"/>
          <w:sz w:val="24"/>
          <w:szCs w:val="24"/>
          <w:lang w:eastAsia="ru-RU"/>
        </w:rPr>
        <w:t>е</w:t>
      </w:r>
      <w:r w:rsidR="00897358" w:rsidRPr="000F3C43">
        <w:rPr>
          <w:rFonts w:ascii="Times New Roman CYR" w:hAnsi="Times New Roman CYR" w:cs="Times New Roman CYR"/>
          <w:sz w:val="24"/>
          <w:szCs w:val="24"/>
          <w:lang w:eastAsia="ru-RU"/>
        </w:rPr>
        <w:t xml:space="preserve"> и обществ</w:t>
      </w:r>
      <w:r w:rsidR="00721ADA" w:rsidRPr="000F3C43">
        <w:rPr>
          <w:rFonts w:ascii="Times New Roman CYR" w:hAnsi="Times New Roman CYR" w:cs="Times New Roman CYR"/>
          <w:sz w:val="24"/>
          <w:szCs w:val="24"/>
          <w:lang w:eastAsia="ru-RU"/>
        </w:rPr>
        <w:t>у</w:t>
      </w:r>
      <w:r w:rsidR="00897358" w:rsidRPr="000F3C43">
        <w:rPr>
          <w:rFonts w:ascii="Times New Roman CYR" w:hAnsi="Times New Roman CYR" w:cs="Times New Roman CYR"/>
          <w:sz w:val="24"/>
          <w:szCs w:val="24"/>
          <w:lang w:eastAsia="ru-RU"/>
        </w:rPr>
        <w:t xml:space="preserve"> не должно быть вообще.</w:t>
      </w:r>
    </w:p>
    <w:p w:rsidR="009123AD" w:rsidRPr="000F3C43" w:rsidRDefault="009123AD" w:rsidP="000F3C43">
      <w:pPr>
        <w:tabs>
          <w:tab w:val="left" w:pos="3696"/>
        </w:tabs>
        <w:autoSpaceDE w:val="0"/>
        <w:autoSpaceDN w:val="0"/>
        <w:adjustRightInd w:val="0"/>
        <w:spacing w:after="0" w:line="240" w:lineRule="auto"/>
        <w:ind w:firstLine="454"/>
        <w:jc w:val="both"/>
        <w:rPr>
          <w:rFonts w:ascii="Times New Roman CYR" w:hAnsi="Times New Roman CYR" w:cs="Times New Roman CYR"/>
          <w:sz w:val="24"/>
          <w:szCs w:val="24"/>
          <w:lang w:eastAsia="ru-RU"/>
        </w:rPr>
      </w:pPr>
      <w:r w:rsidRPr="000F3C43">
        <w:rPr>
          <w:rFonts w:ascii="Times New Roman CYR" w:hAnsi="Times New Roman CYR" w:cs="Times New Roman CYR"/>
          <w:sz w:val="24"/>
          <w:szCs w:val="24"/>
          <w:lang w:eastAsia="ru-RU"/>
        </w:rPr>
        <w:t>Компании, не использующие ESG-принципы, будут также сталкиваться с проблемой привлечения кредитных ресурсов от банковской системы</w:t>
      </w:r>
      <w:r w:rsidR="00936066" w:rsidRPr="000F3C43">
        <w:rPr>
          <w:rFonts w:ascii="Times New Roman CYR" w:hAnsi="Times New Roman CYR" w:cs="Times New Roman CYR"/>
          <w:sz w:val="24"/>
          <w:szCs w:val="24"/>
          <w:lang w:eastAsia="ru-RU"/>
        </w:rPr>
        <w:t xml:space="preserve"> из-за перехода </w:t>
      </w:r>
      <w:r w:rsidRPr="000F3C43">
        <w:rPr>
          <w:rFonts w:ascii="Times New Roman CYR" w:hAnsi="Times New Roman CYR" w:cs="Times New Roman CYR"/>
          <w:sz w:val="24"/>
          <w:szCs w:val="24"/>
          <w:lang w:eastAsia="ru-RU"/>
        </w:rPr>
        <w:t>на ESG-кредитование</w:t>
      </w:r>
      <w:r w:rsidR="00936066" w:rsidRPr="000F3C43">
        <w:rPr>
          <w:rFonts w:ascii="Times New Roman CYR" w:hAnsi="Times New Roman CYR" w:cs="Times New Roman CYR"/>
          <w:sz w:val="24"/>
          <w:szCs w:val="24"/>
          <w:lang w:eastAsia="ru-RU"/>
        </w:rPr>
        <w:t xml:space="preserve">, </w:t>
      </w:r>
      <w:r w:rsidRPr="000F3C43">
        <w:rPr>
          <w:rFonts w:ascii="Times New Roman CYR" w:hAnsi="Times New Roman CYR" w:cs="Times New Roman CYR"/>
          <w:sz w:val="24"/>
          <w:szCs w:val="24"/>
          <w:lang w:eastAsia="ru-RU"/>
        </w:rPr>
        <w:t>на ESG-банкинг</w:t>
      </w:r>
      <w:r w:rsidR="00251D23" w:rsidRPr="000F3C43">
        <w:rPr>
          <w:rFonts w:ascii="Times New Roman CYR" w:hAnsi="Times New Roman CYR" w:cs="Times New Roman CYR"/>
          <w:sz w:val="24"/>
          <w:szCs w:val="24"/>
          <w:lang w:eastAsia="ru-RU"/>
        </w:rPr>
        <w:t xml:space="preserve"> [5</w:t>
      </w:r>
      <w:r w:rsidR="003932F7" w:rsidRPr="000F3C43">
        <w:rPr>
          <w:rFonts w:ascii="Times New Roman CYR" w:hAnsi="Times New Roman CYR" w:cs="Times New Roman CYR"/>
          <w:sz w:val="24"/>
          <w:szCs w:val="24"/>
          <w:lang w:eastAsia="ru-RU"/>
        </w:rPr>
        <w:t>, с. 16</w:t>
      </w:r>
      <w:r w:rsidR="00251D23" w:rsidRPr="000F3C43">
        <w:rPr>
          <w:rFonts w:ascii="Times New Roman CYR" w:hAnsi="Times New Roman CYR" w:cs="Times New Roman CYR"/>
          <w:sz w:val="24"/>
          <w:szCs w:val="24"/>
          <w:lang w:eastAsia="ru-RU"/>
        </w:rPr>
        <w:t>]</w:t>
      </w:r>
      <w:r w:rsidRPr="000F3C43">
        <w:rPr>
          <w:rFonts w:ascii="Times New Roman CYR" w:hAnsi="Times New Roman CYR" w:cs="Times New Roman CYR"/>
          <w:sz w:val="24"/>
          <w:szCs w:val="24"/>
          <w:lang w:eastAsia="ru-RU"/>
        </w:rPr>
        <w:t xml:space="preserve">. Коммерческие банки будут </w:t>
      </w:r>
      <w:r w:rsidR="00936066" w:rsidRPr="000F3C43">
        <w:rPr>
          <w:rFonts w:ascii="Times New Roman CYR" w:hAnsi="Times New Roman CYR" w:cs="Times New Roman CYR"/>
          <w:sz w:val="24"/>
          <w:szCs w:val="24"/>
          <w:lang w:eastAsia="ru-RU"/>
        </w:rPr>
        <w:t xml:space="preserve">уже </w:t>
      </w:r>
      <w:r w:rsidRPr="000F3C43">
        <w:rPr>
          <w:rFonts w:ascii="Times New Roman CYR" w:hAnsi="Times New Roman CYR" w:cs="Times New Roman CYR"/>
          <w:sz w:val="24"/>
          <w:szCs w:val="24"/>
          <w:lang w:eastAsia="ru-RU"/>
        </w:rPr>
        <w:t>осторожнее выдавать кредиты компаниям, не использующим ESG-принципы, а ставки по таким кредитам будут более высокими, так как это будет отражать возросшие риски для таких компаний со стороны покупателей их продукции, национального законодательства и проч.</w:t>
      </w:r>
    </w:p>
    <w:p w:rsidR="00816E3C" w:rsidRPr="000F3C43" w:rsidRDefault="009123AD" w:rsidP="000F3C43">
      <w:pPr>
        <w:tabs>
          <w:tab w:val="left" w:pos="3696"/>
        </w:tabs>
        <w:autoSpaceDE w:val="0"/>
        <w:autoSpaceDN w:val="0"/>
        <w:adjustRightInd w:val="0"/>
        <w:spacing w:after="0" w:line="240" w:lineRule="auto"/>
        <w:ind w:firstLine="454"/>
        <w:jc w:val="both"/>
        <w:rPr>
          <w:rFonts w:ascii="Times New Roman CYR" w:hAnsi="Times New Roman CYR" w:cs="Times New Roman CYR"/>
          <w:sz w:val="24"/>
          <w:szCs w:val="24"/>
          <w:lang w:eastAsia="ru-RU"/>
        </w:rPr>
      </w:pPr>
      <w:r w:rsidRPr="000F3C43">
        <w:rPr>
          <w:rFonts w:ascii="Times New Roman CYR" w:hAnsi="Times New Roman CYR" w:cs="Times New Roman CYR"/>
          <w:sz w:val="24"/>
          <w:szCs w:val="24"/>
          <w:lang w:eastAsia="ru-RU"/>
        </w:rPr>
        <w:t xml:space="preserve">Также следует ожидать, что акции и облигации компаний, не использующих ESG-принципы, не будут допускаться на организованные торги. Это явится сильным аргументом для </w:t>
      </w:r>
      <w:r w:rsidR="00816E3C" w:rsidRPr="000F3C43">
        <w:rPr>
          <w:rFonts w:ascii="Times New Roman CYR" w:hAnsi="Times New Roman CYR" w:cs="Times New Roman CYR"/>
          <w:sz w:val="24"/>
          <w:szCs w:val="24"/>
          <w:lang w:eastAsia="ru-RU"/>
        </w:rPr>
        <w:t>перехода компаний на ESG-принципы. Как известно, крупные компании практически не могут строить свою деятельность и развиваться без вывода своих ценных бумаг на фондовый рынок.</w:t>
      </w:r>
    </w:p>
    <w:p w:rsidR="004E52D7" w:rsidRPr="000F3C43" w:rsidRDefault="004E52D7" w:rsidP="000F3C43">
      <w:pPr>
        <w:tabs>
          <w:tab w:val="left" w:pos="3696"/>
        </w:tabs>
        <w:autoSpaceDE w:val="0"/>
        <w:autoSpaceDN w:val="0"/>
        <w:adjustRightInd w:val="0"/>
        <w:spacing w:after="0" w:line="240" w:lineRule="auto"/>
        <w:ind w:firstLine="454"/>
        <w:jc w:val="both"/>
        <w:rPr>
          <w:rFonts w:ascii="Times New Roman CYR" w:hAnsi="Times New Roman CYR" w:cs="Times New Roman CYR"/>
          <w:sz w:val="24"/>
          <w:szCs w:val="24"/>
          <w:lang w:eastAsia="ru-RU"/>
        </w:rPr>
      </w:pPr>
      <w:r w:rsidRPr="000F3C43">
        <w:rPr>
          <w:rFonts w:ascii="Times New Roman CYR" w:hAnsi="Times New Roman CYR" w:cs="Times New Roman CYR"/>
          <w:sz w:val="24"/>
          <w:szCs w:val="24"/>
          <w:lang w:eastAsia="ru-RU"/>
        </w:rPr>
        <w:t>Конечно, компании, использующие ESG-принципы, сталкиваются с дополнительными издержками (ESG-издержки), и в этом плане они становятся менее конкурентоспособными по цене. Однако процесс постепенного вытеснения</w:t>
      </w:r>
      <w:r w:rsidR="006E1E18" w:rsidRPr="000F3C43">
        <w:rPr>
          <w:rFonts w:ascii="Times New Roman CYR" w:hAnsi="Times New Roman CYR" w:cs="Times New Roman CYR"/>
          <w:sz w:val="24"/>
          <w:szCs w:val="24"/>
          <w:lang w:eastAsia="ru-RU"/>
        </w:rPr>
        <w:t xml:space="preserve"> компаний, не использующих </w:t>
      </w:r>
      <w:r w:rsidRPr="000F3C43">
        <w:rPr>
          <w:rFonts w:ascii="Times New Roman CYR" w:hAnsi="Times New Roman CYR" w:cs="Times New Roman CYR"/>
          <w:sz w:val="24"/>
          <w:szCs w:val="24"/>
          <w:lang w:eastAsia="ru-RU"/>
        </w:rPr>
        <w:t>ESG</w:t>
      </w:r>
      <w:r w:rsidR="00721ADA" w:rsidRPr="000F3C43">
        <w:rPr>
          <w:rFonts w:ascii="Times New Roman CYR" w:hAnsi="Times New Roman CYR" w:cs="Times New Roman CYR"/>
          <w:sz w:val="24"/>
          <w:szCs w:val="24"/>
          <w:lang w:eastAsia="ru-RU"/>
        </w:rPr>
        <w:t>,</w:t>
      </w:r>
      <w:r w:rsidR="006E1E18" w:rsidRPr="000F3C43">
        <w:rPr>
          <w:rFonts w:ascii="Times New Roman CYR" w:hAnsi="Times New Roman CYR" w:cs="Times New Roman CYR"/>
          <w:sz w:val="24"/>
          <w:szCs w:val="24"/>
          <w:lang w:eastAsia="ru-RU"/>
        </w:rPr>
        <w:t xml:space="preserve"> посредством формирования общественного мнения и ограничения их деятельности и возможност</w:t>
      </w:r>
      <w:r w:rsidR="00721ADA" w:rsidRPr="000F3C43">
        <w:rPr>
          <w:rFonts w:ascii="Times New Roman CYR" w:hAnsi="Times New Roman CYR" w:cs="Times New Roman CYR"/>
          <w:sz w:val="24"/>
          <w:szCs w:val="24"/>
          <w:lang w:eastAsia="ru-RU"/>
        </w:rPr>
        <w:t>ей,</w:t>
      </w:r>
      <w:r w:rsidR="006E1E18" w:rsidRPr="000F3C43">
        <w:rPr>
          <w:rFonts w:ascii="Times New Roman CYR" w:hAnsi="Times New Roman CYR" w:cs="Times New Roman CYR"/>
          <w:sz w:val="24"/>
          <w:szCs w:val="24"/>
          <w:lang w:eastAsia="ru-RU"/>
        </w:rPr>
        <w:t xml:space="preserve"> приводит к тому, что ESG-ориентированные компании все больше получают сравнительные конкурентные преимущества перед компаниями, не использующими ESG-принципы.</w:t>
      </w:r>
      <w:r w:rsidR="00CD70EE" w:rsidRPr="000F3C43">
        <w:rPr>
          <w:rFonts w:ascii="Times New Roman CYR" w:hAnsi="Times New Roman CYR" w:cs="Times New Roman CYR"/>
          <w:sz w:val="24"/>
          <w:szCs w:val="24"/>
          <w:lang w:eastAsia="ru-RU"/>
        </w:rPr>
        <w:t xml:space="preserve"> В краткосрочном периоде ESG-издержки могут быть существенными, но в будущем ESG-ориентированные компании будут более прибыльными, </w:t>
      </w:r>
      <w:r w:rsidR="00721ADA" w:rsidRPr="000F3C43">
        <w:rPr>
          <w:rFonts w:ascii="Times New Roman CYR" w:hAnsi="Times New Roman CYR" w:cs="Times New Roman CYR"/>
          <w:sz w:val="24"/>
          <w:szCs w:val="24"/>
          <w:lang w:eastAsia="ru-RU"/>
        </w:rPr>
        <w:t>ч</w:t>
      </w:r>
      <w:r w:rsidR="00CD70EE" w:rsidRPr="000F3C43">
        <w:rPr>
          <w:rFonts w:ascii="Times New Roman CYR" w:hAnsi="Times New Roman CYR" w:cs="Times New Roman CYR"/>
          <w:sz w:val="24"/>
          <w:szCs w:val="24"/>
          <w:lang w:eastAsia="ru-RU"/>
        </w:rPr>
        <w:t>ем те, к</w:t>
      </w:r>
      <w:r w:rsidR="00721ADA" w:rsidRPr="000F3C43">
        <w:rPr>
          <w:rFonts w:ascii="Times New Roman CYR" w:hAnsi="Times New Roman CYR" w:cs="Times New Roman CYR"/>
          <w:sz w:val="24"/>
          <w:szCs w:val="24"/>
          <w:lang w:eastAsia="ru-RU"/>
        </w:rPr>
        <w:t>о</w:t>
      </w:r>
      <w:r w:rsidR="00CD70EE" w:rsidRPr="000F3C43">
        <w:rPr>
          <w:rFonts w:ascii="Times New Roman CYR" w:hAnsi="Times New Roman CYR" w:cs="Times New Roman CYR"/>
          <w:sz w:val="24"/>
          <w:szCs w:val="24"/>
          <w:lang w:eastAsia="ru-RU"/>
        </w:rPr>
        <w:t>то</w:t>
      </w:r>
      <w:r w:rsidR="00721ADA" w:rsidRPr="000F3C43">
        <w:rPr>
          <w:rFonts w:ascii="Times New Roman CYR" w:hAnsi="Times New Roman CYR" w:cs="Times New Roman CYR"/>
          <w:sz w:val="24"/>
          <w:szCs w:val="24"/>
          <w:lang w:eastAsia="ru-RU"/>
        </w:rPr>
        <w:t>рые</w:t>
      </w:r>
      <w:r w:rsidR="00CD70EE" w:rsidRPr="000F3C43">
        <w:rPr>
          <w:rFonts w:ascii="Times New Roman CYR" w:hAnsi="Times New Roman CYR" w:cs="Times New Roman CYR"/>
          <w:sz w:val="24"/>
          <w:szCs w:val="24"/>
          <w:lang w:eastAsia="ru-RU"/>
        </w:rPr>
        <w:t xml:space="preserve"> не следовал</w:t>
      </w:r>
      <w:r w:rsidR="00721ADA" w:rsidRPr="000F3C43">
        <w:rPr>
          <w:rFonts w:ascii="Times New Roman CYR" w:hAnsi="Times New Roman CYR" w:cs="Times New Roman CYR"/>
          <w:sz w:val="24"/>
          <w:szCs w:val="24"/>
          <w:lang w:eastAsia="ru-RU"/>
        </w:rPr>
        <w:t>и</w:t>
      </w:r>
      <w:r w:rsidR="00CD70EE" w:rsidRPr="000F3C43">
        <w:rPr>
          <w:rFonts w:ascii="Times New Roman CYR" w:hAnsi="Times New Roman CYR" w:cs="Times New Roman CYR"/>
          <w:sz w:val="24"/>
          <w:szCs w:val="24"/>
          <w:lang w:eastAsia="ru-RU"/>
        </w:rPr>
        <w:t xml:space="preserve"> таким принципам. Следует обратить внимание, что быстр</w:t>
      </w:r>
      <w:r w:rsidR="00936066" w:rsidRPr="000F3C43">
        <w:rPr>
          <w:rFonts w:ascii="Times New Roman CYR" w:hAnsi="Times New Roman CYR" w:cs="Times New Roman CYR"/>
          <w:sz w:val="24"/>
          <w:szCs w:val="24"/>
          <w:lang w:eastAsia="ru-RU"/>
        </w:rPr>
        <w:t>ый</w:t>
      </w:r>
      <w:r w:rsidR="00CD70EE" w:rsidRPr="000F3C43">
        <w:rPr>
          <w:rFonts w:ascii="Times New Roman CYR" w:hAnsi="Times New Roman CYR" w:cs="Times New Roman CYR"/>
          <w:sz w:val="24"/>
          <w:szCs w:val="24"/>
          <w:lang w:eastAsia="ru-RU"/>
        </w:rPr>
        <w:t xml:space="preserve"> переход на высокие ESG-стандарты осуществить трудно из-за наличия дополнительных издержек, поэтому данный процесс должен носить долгосрочный характер. Это необходимо учитывать компаниям и уже сегодня внести </w:t>
      </w:r>
      <w:r w:rsidR="00721ADA" w:rsidRPr="000F3C43">
        <w:rPr>
          <w:rFonts w:ascii="Times New Roman CYR" w:hAnsi="Times New Roman CYR" w:cs="Times New Roman CYR"/>
          <w:sz w:val="24"/>
          <w:szCs w:val="24"/>
          <w:lang w:eastAsia="ru-RU"/>
        </w:rPr>
        <w:t xml:space="preserve">ESG-стандарты </w:t>
      </w:r>
      <w:r w:rsidR="00CD70EE" w:rsidRPr="000F3C43">
        <w:rPr>
          <w:rFonts w:ascii="Times New Roman CYR" w:hAnsi="Times New Roman CYR" w:cs="Times New Roman CYR"/>
          <w:sz w:val="24"/>
          <w:szCs w:val="24"/>
          <w:lang w:eastAsia="ru-RU"/>
        </w:rPr>
        <w:t>в цели своего стратегического управления.</w:t>
      </w:r>
    </w:p>
    <w:p w:rsidR="008C6A28" w:rsidRPr="000F3C43" w:rsidRDefault="008C6A28" w:rsidP="000F3C43">
      <w:pPr>
        <w:tabs>
          <w:tab w:val="left" w:pos="3696"/>
        </w:tabs>
        <w:autoSpaceDE w:val="0"/>
        <w:autoSpaceDN w:val="0"/>
        <w:adjustRightInd w:val="0"/>
        <w:spacing w:after="0" w:line="240" w:lineRule="auto"/>
        <w:ind w:firstLine="454"/>
        <w:jc w:val="both"/>
        <w:rPr>
          <w:rFonts w:ascii="Times New Roman CYR" w:hAnsi="Times New Roman CYR" w:cs="Times New Roman CYR"/>
          <w:sz w:val="24"/>
          <w:szCs w:val="24"/>
          <w:lang w:eastAsia="ru-RU"/>
        </w:rPr>
      </w:pPr>
      <w:r w:rsidRPr="000F3C43">
        <w:rPr>
          <w:rFonts w:ascii="Times New Roman CYR" w:hAnsi="Times New Roman CYR" w:cs="Times New Roman CYR"/>
          <w:sz w:val="24"/>
          <w:szCs w:val="24"/>
          <w:lang w:eastAsia="ru-RU"/>
        </w:rPr>
        <w:t xml:space="preserve">В таблице </w:t>
      </w:r>
      <w:r w:rsidR="00936066" w:rsidRPr="000F3C43">
        <w:rPr>
          <w:rFonts w:ascii="Times New Roman CYR" w:hAnsi="Times New Roman CYR" w:cs="Times New Roman CYR"/>
          <w:sz w:val="24"/>
          <w:szCs w:val="24"/>
          <w:lang w:eastAsia="ru-RU"/>
        </w:rPr>
        <w:t xml:space="preserve">ниже </w:t>
      </w:r>
      <w:r w:rsidRPr="000F3C43">
        <w:rPr>
          <w:rFonts w:ascii="Times New Roman CYR" w:hAnsi="Times New Roman CYR" w:cs="Times New Roman CYR"/>
          <w:sz w:val="24"/>
          <w:szCs w:val="24"/>
          <w:lang w:eastAsia="ru-RU"/>
        </w:rPr>
        <w:t>показано соотношение между ESG-издержками и ESG-рисками, которые возникают между ESG-ориентированными компаниями и компаниями, не следующими ESG-принципам</w:t>
      </w:r>
      <w:r w:rsidR="00721ADA" w:rsidRPr="000F3C43">
        <w:rPr>
          <w:rFonts w:ascii="Times New Roman CYR" w:hAnsi="Times New Roman CYR" w:cs="Times New Roman CYR"/>
          <w:sz w:val="24"/>
          <w:szCs w:val="24"/>
          <w:lang w:eastAsia="ru-RU"/>
        </w:rPr>
        <w:t>,</w:t>
      </w:r>
      <w:r w:rsidRPr="000F3C43">
        <w:rPr>
          <w:rFonts w:ascii="Times New Roman CYR" w:hAnsi="Times New Roman CYR" w:cs="Times New Roman CYR"/>
          <w:sz w:val="24"/>
          <w:szCs w:val="24"/>
          <w:lang w:eastAsia="ru-RU"/>
        </w:rPr>
        <w:t xml:space="preserve"> </w:t>
      </w:r>
      <w:r w:rsidR="00721ADA" w:rsidRPr="000F3C43">
        <w:rPr>
          <w:rFonts w:ascii="Times New Roman CYR" w:hAnsi="Times New Roman CYR" w:cs="Times New Roman CYR"/>
          <w:sz w:val="24"/>
          <w:szCs w:val="24"/>
          <w:lang w:eastAsia="ru-RU"/>
        </w:rPr>
        <w:t>соответственно.</w:t>
      </w:r>
    </w:p>
    <w:p w:rsidR="008C6A28" w:rsidRPr="000F3C43" w:rsidRDefault="008C6A28" w:rsidP="008C6A28">
      <w:pPr>
        <w:tabs>
          <w:tab w:val="left" w:pos="3696"/>
        </w:tabs>
        <w:autoSpaceDE w:val="0"/>
        <w:autoSpaceDN w:val="0"/>
        <w:adjustRightInd w:val="0"/>
        <w:spacing w:after="0" w:line="240" w:lineRule="auto"/>
        <w:ind w:firstLine="709"/>
        <w:jc w:val="right"/>
        <w:rPr>
          <w:rFonts w:ascii="Times New Roman CYR" w:hAnsi="Times New Roman CYR" w:cs="Times New Roman CYR"/>
          <w:sz w:val="24"/>
          <w:szCs w:val="24"/>
          <w:lang w:eastAsia="ru-RU"/>
        </w:rPr>
      </w:pPr>
      <w:r w:rsidRPr="000F3C43">
        <w:rPr>
          <w:rFonts w:ascii="Times New Roman CYR" w:hAnsi="Times New Roman CYR" w:cs="Times New Roman CYR"/>
          <w:sz w:val="24"/>
          <w:szCs w:val="24"/>
          <w:lang w:eastAsia="ru-RU"/>
        </w:rPr>
        <w:t>Таблица</w:t>
      </w:r>
    </w:p>
    <w:p w:rsidR="008C6A28" w:rsidRPr="000F3C43" w:rsidRDefault="008C6A28" w:rsidP="008C6A28">
      <w:pPr>
        <w:tabs>
          <w:tab w:val="left" w:pos="3696"/>
        </w:tabs>
        <w:autoSpaceDE w:val="0"/>
        <w:autoSpaceDN w:val="0"/>
        <w:adjustRightInd w:val="0"/>
        <w:spacing w:after="0" w:line="240" w:lineRule="auto"/>
        <w:ind w:firstLine="709"/>
        <w:jc w:val="center"/>
        <w:rPr>
          <w:rFonts w:ascii="Times New Roman CYR" w:hAnsi="Times New Roman CYR" w:cs="Times New Roman CYR"/>
          <w:sz w:val="24"/>
          <w:szCs w:val="24"/>
          <w:lang w:eastAsia="ru-RU"/>
        </w:rPr>
      </w:pPr>
      <w:r w:rsidRPr="000F3C43">
        <w:rPr>
          <w:rFonts w:ascii="Times New Roman CYR" w:hAnsi="Times New Roman CYR" w:cs="Times New Roman CYR"/>
          <w:sz w:val="24"/>
          <w:szCs w:val="24"/>
          <w:lang w:eastAsia="ru-RU"/>
        </w:rPr>
        <w:t>ESG: издержки и риски</w:t>
      </w:r>
      <w:r w:rsidR="00F212C5" w:rsidRPr="000F3C43">
        <w:rPr>
          <w:rStyle w:val="a5"/>
          <w:rFonts w:ascii="Times New Roman CYR" w:hAnsi="Times New Roman CYR" w:cs="Times New Roman CYR"/>
          <w:sz w:val="24"/>
          <w:szCs w:val="24"/>
          <w:lang w:eastAsia="ru-RU"/>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955"/>
      </w:tblGrid>
      <w:tr w:rsidR="008C6A28" w:rsidRPr="003932F7" w:rsidTr="00F93186">
        <w:tc>
          <w:tcPr>
            <w:tcW w:w="5097" w:type="dxa"/>
            <w:shd w:val="clear" w:color="auto" w:fill="auto"/>
          </w:tcPr>
          <w:p w:rsidR="008C6A28" w:rsidRPr="003932F7" w:rsidRDefault="008C6A28" w:rsidP="00F93186">
            <w:pPr>
              <w:tabs>
                <w:tab w:val="left" w:pos="3696"/>
              </w:tabs>
              <w:autoSpaceDE w:val="0"/>
              <w:autoSpaceDN w:val="0"/>
              <w:adjustRightInd w:val="0"/>
              <w:spacing w:after="0" w:line="240" w:lineRule="auto"/>
              <w:jc w:val="center"/>
              <w:rPr>
                <w:rFonts w:ascii="Times New Roman CYR" w:hAnsi="Times New Roman CYR" w:cs="Times New Roman CYR"/>
                <w:sz w:val="20"/>
                <w:szCs w:val="20"/>
                <w:lang w:eastAsia="ru-RU"/>
              </w:rPr>
            </w:pPr>
            <w:r w:rsidRPr="003932F7">
              <w:rPr>
                <w:rFonts w:ascii="Times New Roman CYR" w:hAnsi="Times New Roman CYR" w:cs="Times New Roman CYR"/>
                <w:sz w:val="20"/>
                <w:szCs w:val="20"/>
                <w:lang w:eastAsia="ru-RU"/>
              </w:rPr>
              <w:t>ESG-ориентированные компании</w:t>
            </w:r>
          </w:p>
        </w:tc>
        <w:tc>
          <w:tcPr>
            <w:tcW w:w="5097" w:type="dxa"/>
            <w:shd w:val="clear" w:color="auto" w:fill="auto"/>
          </w:tcPr>
          <w:p w:rsidR="008C6A28" w:rsidRPr="003932F7" w:rsidRDefault="008C6A28" w:rsidP="00F93186">
            <w:pPr>
              <w:tabs>
                <w:tab w:val="left" w:pos="3696"/>
              </w:tabs>
              <w:autoSpaceDE w:val="0"/>
              <w:autoSpaceDN w:val="0"/>
              <w:adjustRightInd w:val="0"/>
              <w:spacing w:after="0" w:line="240" w:lineRule="auto"/>
              <w:jc w:val="center"/>
              <w:rPr>
                <w:rFonts w:ascii="Times New Roman CYR" w:hAnsi="Times New Roman CYR" w:cs="Times New Roman CYR"/>
                <w:sz w:val="20"/>
                <w:szCs w:val="20"/>
                <w:lang w:eastAsia="ru-RU"/>
              </w:rPr>
            </w:pPr>
            <w:r w:rsidRPr="003932F7">
              <w:rPr>
                <w:rFonts w:ascii="Times New Roman CYR" w:hAnsi="Times New Roman CYR" w:cs="Times New Roman CYR"/>
                <w:sz w:val="20"/>
                <w:szCs w:val="20"/>
                <w:lang w:eastAsia="ru-RU"/>
              </w:rPr>
              <w:t>Компании, не следующие ESG-принципам</w:t>
            </w:r>
          </w:p>
        </w:tc>
      </w:tr>
      <w:tr w:rsidR="008C6A28" w:rsidRPr="003932F7" w:rsidTr="00F93186">
        <w:tc>
          <w:tcPr>
            <w:tcW w:w="5097" w:type="dxa"/>
            <w:shd w:val="clear" w:color="auto" w:fill="auto"/>
          </w:tcPr>
          <w:p w:rsidR="008C6A28" w:rsidRPr="003932F7" w:rsidRDefault="008C6A28" w:rsidP="00F93186">
            <w:pPr>
              <w:tabs>
                <w:tab w:val="left" w:pos="3696"/>
              </w:tabs>
              <w:autoSpaceDE w:val="0"/>
              <w:autoSpaceDN w:val="0"/>
              <w:adjustRightInd w:val="0"/>
              <w:spacing w:after="0" w:line="240" w:lineRule="auto"/>
              <w:jc w:val="center"/>
              <w:rPr>
                <w:rFonts w:ascii="Times New Roman CYR" w:hAnsi="Times New Roman CYR" w:cs="Times New Roman CYR"/>
                <w:sz w:val="20"/>
                <w:szCs w:val="20"/>
                <w:lang w:eastAsia="ru-RU"/>
              </w:rPr>
            </w:pPr>
            <w:r w:rsidRPr="003932F7">
              <w:rPr>
                <w:rFonts w:ascii="Times New Roman CYR" w:hAnsi="Times New Roman CYR" w:cs="Times New Roman CYR"/>
                <w:sz w:val="20"/>
                <w:szCs w:val="20"/>
                <w:lang w:eastAsia="ru-RU"/>
              </w:rPr>
              <w:t>ESG-издержки</w:t>
            </w:r>
          </w:p>
        </w:tc>
        <w:tc>
          <w:tcPr>
            <w:tcW w:w="5097" w:type="dxa"/>
            <w:shd w:val="clear" w:color="auto" w:fill="auto"/>
          </w:tcPr>
          <w:p w:rsidR="008C6A28" w:rsidRPr="003932F7" w:rsidRDefault="008C6A28" w:rsidP="00F93186">
            <w:pPr>
              <w:tabs>
                <w:tab w:val="left" w:pos="3696"/>
              </w:tabs>
              <w:autoSpaceDE w:val="0"/>
              <w:autoSpaceDN w:val="0"/>
              <w:adjustRightInd w:val="0"/>
              <w:spacing w:after="0" w:line="240" w:lineRule="auto"/>
              <w:jc w:val="center"/>
              <w:rPr>
                <w:rFonts w:ascii="Times New Roman CYR" w:hAnsi="Times New Roman CYR" w:cs="Times New Roman CYR"/>
                <w:sz w:val="20"/>
                <w:szCs w:val="20"/>
                <w:lang w:eastAsia="ru-RU"/>
              </w:rPr>
            </w:pPr>
            <w:r w:rsidRPr="003932F7">
              <w:rPr>
                <w:rFonts w:ascii="Times New Roman CYR" w:hAnsi="Times New Roman CYR" w:cs="Times New Roman CYR"/>
                <w:sz w:val="20"/>
                <w:szCs w:val="20"/>
                <w:lang w:eastAsia="ru-RU"/>
              </w:rPr>
              <w:t>ESG-риски</w:t>
            </w:r>
          </w:p>
        </w:tc>
      </w:tr>
      <w:tr w:rsidR="008C6A28" w:rsidRPr="003932F7" w:rsidTr="00F93186">
        <w:tc>
          <w:tcPr>
            <w:tcW w:w="5097" w:type="dxa"/>
            <w:shd w:val="clear" w:color="auto" w:fill="auto"/>
          </w:tcPr>
          <w:p w:rsidR="004165D0" w:rsidRPr="003932F7" w:rsidRDefault="004165D0" w:rsidP="00F93186">
            <w:pPr>
              <w:tabs>
                <w:tab w:val="left" w:pos="3696"/>
              </w:tabs>
              <w:autoSpaceDE w:val="0"/>
              <w:autoSpaceDN w:val="0"/>
              <w:adjustRightInd w:val="0"/>
              <w:spacing w:after="0" w:line="240" w:lineRule="auto"/>
              <w:jc w:val="both"/>
              <w:rPr>
                <w:rFonts w:ascii="Times New Roman CYR" w:hAnsi="Times New Roman CYR" w:cs="Times New Roman CYR"/>
                <w:sz w:val="20"/>
                <w:szCs w:val="20"/>
                <w:lang w:eastAsia="ru-RU"/>
              </w:rPr>
            </w:pPr>
            <w:r w:rsidRPr="003932F7">
              <w:rPr>
                <w:rFonts w:ascii="Times New Roman CYR" w:hAnsi="Times New Roman CYR" w:cs="Times New Roman CYR"/>
                <w:sz w:val="20"/>
                <w:szCs w:val="20"/>
                <w:lang w:eastAsia="ru-RU"/>
              </w:rPr>
              <w:t>Увеличение затрат в охрану окружающей среды</w:t>
            </w:r>
            <w:r w:rsidR="00F212C5">
              <w:rPr>
                <w:rFonts w:ascii="Times New Roman CYR" w:hAnsi="Times New Roman CYR" w:cs="Times New Roman CYR"/>
                <w:sz w:val="20"/>
                <w:szCs w:val="20"/>
                <w:lang w:eastAsia="ru-RU"/>
              </w:rPr>
              <w:t>;</w:t>
            </w:r>
            <w:r w:rsidRPr="003932F7">
              <w:rPr>
                <w:rFonts w:ascii="Times New Roman CYR" w:hAnsi="Times New Roman CYR" w:cs="Times New Roman CYR"/>
                <w:sz w:val="20"/>
                <w:szCs w:val="20"/>
                <w:lang w:eastAsia="ru-RU"/>
              </w:rPr>
              <w:t xml:space="preserve"> </w:t>
            </w:r>
          </w:p>
          <w:p w:rsidR="008C6A28" w:rsidRPr="003932F7" w:rsidRDefault="00F212C5" w:rsidP="00F93186">
            <w:pPr>
              <w:tabs>
                <w:tab w:val="left" w:pos="3696"/>
              </w:tabs>
              <w:autoSpaceDE w:val="0"/>
              <w:autoSpaceDN w:val="0"/>
              <w:adjustRightInd w:val="0"/>
              <w:spacing w:after="0" w:line="240" w:lineRule="auto"/>
              <w:jc w:val="both"/>
              <w:rPr>
                <w:rFonts w:ascii="Times New Roman CYR" w:hAnsi="Times New Roman CYR" w:cs="Times New Roman CYR"/>
                <w:sz w:val="20"/>
                <w:szCs w:val="20"/>
                <w:lang w:eastAsia="ru-RU"/>
              </w:rPr>
            </w:pPr>
            <w:r w:rsidRPr="003932F7">
              <w:rPr>
                <w:rFonts w:ascii="Times New Roman CYR" w:hAnsi="Times New Roman CYR" w:cs="Times New Roman CYR"/>
                <w:sz w:val="20"/>
                <w:szCs w:val="20"/>
                <w:lang w:eastAsia="ru-RU"/>
              </w:rPr>
              <w:t xml:space="preserve">увеличение </w:t>
            </w:r>
            <w:r w:rsidR="004165D0" w:rsidRPr="003932F7">
              <w:rPr>
                <w:rFonts w:ascii="Times New Roman CYR" w:hAnsi="Times New Roman CYR" w:cs="Times New Roman CYR"/>
                <w:sz w:val="20"/>
                <w:szCs w:val="20"/>
                <w:lang w:eastAsia="ru-RU"/>
              </w:rPr>
              <w:t>инвестиций в человеческий капитал</w:t>
            </w:r>
          </w:p>
          <w:p w:rsidR="004165D0" w:rsidRPr="003932F7" w:rsidRDefault="004165D0" w:rsidP="00F93186">
            <w:pPr>
              <w:tabs>
                <w:tab w:val="left" w:pos="3696"/>
              </w:tabs>
              <w:autoSpaceDE w:val="0"/>
              <w:autoSpaceDN w:val="0"/>
              <w:adjustRightInd w:val="0"/>
              <w:spacing w:after="0" w:line="240" w:lineRule="auto"/>
              <w:jc w:val="both"/>
              <w:rPr>
                <w:rFonts w:ascii="Times New Roman CYR" w:hAnsi="Times New Roman CYR" w:cs="Times New Roman CYR"/>
                <w:sz w:val="20"/>
                <w:szCs w:val="20"/>
                <w:lang w:eastAsia="ru-RU"/>
              </w:rPr>
            </w:pPr>
          </w:p>
        </w:tc>
        <w:tc>
          <w:tcPr>
            <w:tcW w:w="5097" w:type="dxa"/>
            <w:shd w:val="clear" w:color="auto" w:fill="auto"/>
          </w:tcPr>
          <w:p w:rsidR="008C6A28" w:rsidRPr="003932F7" w:rsidRDefault="004165D0" w:rsidP="00F93186">
            <w:pPr>
              <w:tabs>
                <w:tab w:val="left" w:pos="3696"/>
              </w:tabs>
              <w:autoSpaceDE w:val="0"/>
              <w:autoSpaceDN w:val="0"/>
              <w:adjustRightInd w:val="0"/>
              <w:spacing w:after="0" w:line="240" w:lineRule="auto"/>
              <w:jc w:val="both"/>
              <w:rPr>
                <w:rFonts w:ascii="Times New Roman CYR" w:hAnsi="Times New Roman CYR" w:cs="Times New Roman CYR"/>
                <w:sz w:val="20"/>
                <w:szCs w:val="20"/>
                <w:lang w:eastAsia="ru-RU"/>
              </w:rPr>
            </w:pPr>
            <w:r w:rsidRPr="003932F7">
              <w:rPr>
                <w:rFonts w:ascii="Times New Roman CYR" w:hAnsi="Times New Roman CYR" w:cs="Times New Roman CYR"/>
                <w:sz w:val="20"/>
                <w:szCs w:val="20"/>
                <w:lang w:eastAsia="ru-RU"/>
              </w:rPr>
              <w:t>Снижение спроса на продукцию, работы и услуги вследствие изменения идеологии потребителей</w:t>
            </w:r>
            <w:r w:rsidR="00F212C5">
              <w:rPr>
                <w:rFonts w:ascii="Times New Roman CYR" w:hAnsi="Times New Roman CYR" w:cs="Times New Roman CYR"/>
                <w:sz w:val="20"/>
                <w:szCs w:val="20"/>
                <w:lang w:eastAsia="ru-RU"/>
              </w:rPr>
              <w:t>;</w:t>
            </w:r>
          </w:p>
          <w:p w:rsidR="004165D0" w:rsidRPr="003932F7" w:rsidRDefault="00F212C5" w:rsidP="00F93186">
            <w:pPr>
              <w:tabs>
                <w:tab w:val="left" w:pos="3696"/>
              </w:tabs>
              <w:autoSpaceDE w:val="0"/>
              <w:autoSpaceDN w:val="0"/>
              <w:adjustRightInd w:val="0"/>
              <w:spacing w:after="0" w:line="240" w:lineRule="auto"/>
              <w:jc w:val="both"/>
              <w:rPr>
                <w:rFonts w:ascii="Times New Roman CYR" w:hAnsi="Times New Roman CYR" w:cs="Times New Roman CYR"/>
                <w:sz w:val="20"/>
                <w:szCs w:val="20"/>
                <w:lang w:eastAsia="ru-RU"/>
              </w:rPr>
            </w:pPr>
            <w:r w:rsidRPr="003932F7">
              <w:rPr>
                <w:rFonts w:ascii="Times New Roman CYR" w:hAnsi="Times New Roman CYR" w:cs="Times New Roman CYR"/>
                <w:sz w:val="20"/>
                <w:szCs w:val="20"/>
                <w:lang w:eastAsia="ru-RU"/>
              </w:rPr>
              <w:t xml:space="preserve">затруднение </w:t>
            </w:r>
            <w:r w:rsidR="004165D0" w:rsidRPr="003932F7">
              <w:rPr>
                <w:rFonts w:ascii="Times New Roman CYR" w:hAnsi="Times New Roman CYR" w:cs="Times New Roman CYR"/>
                <w:sz w:val="20"/>
                <w:szCs w:val="20"/>
                <w:lang w:eastAsia="ru-RU"/>
              </w:rPr>
              <w:t>получени</w:t>
            </w:r>
            <w:r w:rsidR="00A24243" w:rsidRPr="003932F7">
              <w:rPr>
                <w:rFonts w:ascii="Times New Roman CYR" w:hAnsi="Times New Roman CYR" w:cs="Times New Roman CYR"/>
                <w:sz w:val="20"/>
                <w:szCs w:val="20"/>
                <w:lang w:eastAsia="ru-RU"/>
              </w:rPr>
              <w:t>я</w:t>
            </w:r>
            <w:r w:rsidR="004165D0" w:rsidRPr="003932F7">
              <w:rPr>
                <w:rFonts w:ascii="Times New Roman CYR" w:hAnsi="Times New Roman CYR" w:cs="Times New Roman CYR"/>
                <w:sz w:val="20"/>
                <w:szCs w:val="20"/>
                <w:lang w:eastAsia="ru-RU"/>
              </w:rPr>
              <w:t xml:space="preserve"> финансирования, в том числе заемного</w:t>
            </w:r>
            <w:r>
              <w:rPr>
                <w:rFonts w:ascii="Times New Roman CYR" w:hAnsi="Times New Roman CYR" w:cs="Times New Roman CYR"/>
                <w:sz w:val="20"/>
                <w:szCs w:val="20"/>
                <w:lang w:eastAsia="ru-RU"/>
              </w:rPr>
              <w:t>;</w:t>
            </w:r>
          </w:p>
          <w:p w:rsidR="004165D0" w:rsidRPr="003932F7" w:rsidRDefault="00F212C5" w:rsidP="00F93186">
            <w:pPr>
              <w:tabs>
                <w:tab w:val="left" w:pos="3696"/>
              </w:tabs>
              <w:autoSpaceDE w:val="0"/>
              <w:autoSpaceDN w:val="0"/>
              <w:adjustRightInd w:val="0"/>
              <w:spacing w:after="0" w:line="240" w:lineRule="auto"/>
              <w:jc w:val="both"/>
              <w:rPr>
                <w:rFonts w:ascii="Times New Roman CYR" w:hAnsi="Times New Roman CYR" w:cs="Times New Roman CYR"/>
                <w:sz w:val="20"/>
                <w:szCs w:val="20"/>
                <w:lang w:eastAsia="ru-RU"/>
              </w:rPr>
            </w:pPr>
            <w:r w:rsidRPr="003932F7">
              <w:rPr>
                <w:rFonts w:ascii="Times New Roman CYR" w:hAnsi="Times New Roman CYR" w:cs="Times New Roman CYR"/>
                <w:sz w:val="20"/>
                <w:szCs w:val="20"/>
                <w:lang w:eastAsia="ru-RU"/>
              </w:rPr>
              <w:t xml:space="preserve">рост </w:t>
            </w:r>
            <w:r w:rsidR="004165D0" w:rsidRPr="003932F7">
              <w:rPr>
                <w:rFonts w:ascii="Times New Roman CYR" w:hAnsi="Times New Roman CYR" w:cs="Times New Roman CYR"/>
                <w:sz w:val="20"/>
                <w:szCs w:val="20"/>
                <w:lang w:eastAsia="ru-RU"/>
              </w:rPr>
              <w:t>стоимости заемного капитала</w:t>
            </w:r>
            <w:r>
              <w:rPr>
                <w:rFonts w:ascii="Times New Roman CYR" w:hAnsi="Times New Roman CYR" w:cs="Times New Roman CYR"/>
                <w:sz w:val="20"/>
                <w:szCs w:val="20"/>
                <w:lang w:eastAsia="ru-RU"/>
              </w:rPr>
              <w:t>;</w:t>
            </w:r>
          </w:p>
          <w:p w:rsidR="004165D0" w:rsidRPr="003932F7" w:rsidRDefault="00F212C5" w:rsidP="00F93186">
            <w:pPr>
              <w:tabs>
                <w:tab w:val="left" w:pos="3696"/>
              </w:tabs>
              <w:autoSpaceDE w:val="0"/>
              <w:autoSpaceDN w:val="0"/>
              <w:adjustRightInd w:val="0"/>
              <w:spacing w:after="0" w:line="240" w:lineRule="auto"/>
              <w:jc w:val="both"/>
              <w:rPr>
                <w:rFonts w:ascii="Times New Roman CYR" w:hAnsi="Times New Roman CYR" w:cs="Times New Roman CYR"/>
                <w:sz w:val="20"/>
                <w:szCs w:val="20"/>
                <w:lang w:eastAsia="ru-RU"/>
              </w:rPr>
            </w:pPr>
            <w:r w:rsidRPr="003932F7">
              <w:rPr>
                <w:rFonts w:ascii="Times New Roman CYR" w:hAnsi="Times New Roman CYR" w:cs="Times New Roman CYR"/>
                <w:sz w:val="20"/>
                <w:szCs w:val="20"/>
                <w:lang w:eastAsia="ru-RU"/>
              </w:rPr>
              <w:t xml:space="preserve">затруднение </w:t>
            </w:r>
            <w:r w:rsidR="004165D0" w:rsidRPr="003932F7">
              <w:rPr>
                <w:rFonts w:ascii="Times New Roman CYR" w:hAnsi="Times New Roman CYR" w:cs="Times New Roman CYR"/>
                <w:sz w:val="20"/>
                <w:szCs w:val="20"/>
                <w:lang w:eastAsia="ru-RU"/>
              </w:rPr>
              <w:t>или вовсе невозможность выхода на фондовый рынок для привлечения капитала</w:t>
            </w:r>
            <w:r>
              <w:rPr>
                <w:rFonts w:ascii="Times New Roman CYR" w:hAnsi="Times New Roman CYR" w:cs="Times New Roman CYR"/>
                <w:sz w:val="20"/>
                <w:szCs w:val="20"/>
                <w:lang w:eastAsia="ru-RU"/>
              </w:rPr>
              <w:t>;</w:t>
            </w:r>
          </w:p>
          <w:p w:rsidR="004165D0" w:rsidRPr="003932F7" w:rsidRDefault="00F212C5" w:rsidP="00F93186">
            <w:pPr>
              <w:tabs>
                <w:tab w:val="left" w:pos="3696"/>
              </w:tabs>
              <w:autoSpaceDE w:val="0"/>
              <w:autoSpaceDN w:val="0"/>
              <w:adjustRightInd w:val="0"/>
              <w:spacing w:after="0" w:line="240" w:lineRule="auto"/>
              <w:jc w:val="both"/>
              <w:rPr>
                <w:rFonts w:ascii="Times New Roman CYR" w:hAnsi="Times New Roman CYR" w:cs="Times New Roman CYR"/>
                <w:sz w:val="20"/>
                <w:szCs w:val="20"/>
                <w:lang w:eastAsia="ru-RU"/>
              </w:rPr>
            </w:pPr>
            <w:r w:rsidRPr="003932F7">
              <w:rPr>
                <w:rFonts w:ascii="Times New Roman CYR" w:hAnsi="Times New Roman CYR" w:cs="Times New Roman CYR"/>
                <w:sz w:val="20"/>
                <w:szCs w:val="20"/>
                <w:lang w:eastAsia="ru-RU"/>
              </w:rPr>
              <w:t xml:space="preserve">увеличение </w:t>
            </w:r>
            <w:r w:rsidR="004165D0" w:rsidRPr="003932F7">
              <w:rPr>
                <w:rFonts w:ascii="Times New Roman CYR" w:hAnsi="Times New Roman CYR" w:cs="Times New Roman CYR"/>
                <w:sz w:val="20"/>
                <w:szCs w:val="20"/>
                <w:lang w:eastAsia="ru-RU"/>
              </w:rPr>
              <w:t>издержек производства из-за введения дополнительных платежей со стороны государства и органов местного самоуправления</w:t>
            </w:r>
            <w:r>
              <w:rPr>
                <w:rFonts w:ascii="Times New Roman CYR" w:hAnsi="Times New Roman CYR" w:cs="Times New Roman CYR"/>
                <w:sz w:val="20"/>
                <w:szCs w:val="20"/>
                <w:lang w:eastAsia="ru-RU"/>
              </w:rPr>
              <w:t>;</w:t>
            </w:r>
            <w:r w:rsidR="004165D0" w:rsidRPr="003932F7">
              <w:rPr>
                <w:rFonts w:ascii="Times New Roman CYR" w:hAnsi="Times New Roman CYR" w:cs="Times New Roman CYR"/>
                <w:sz w:val="20"/>
                <w:szCs w:val="20"/>
                <w:lang w:eastAsia="ru-RU"/>
              </w:rPr>
              <w:t xml:space="preserve"> </w:t>
            </w:r>
          </w:p>
          <w:p w:rsidR="004165D0" w:rsidRPr="003932F7" w:rsidRDefault="00F212C5" w:rsidP="00F93186">
            <w:pPr>
              <w:tabs>
                <w:tab w:val="left" w:pos="3696"/>
              </w:tabs>
              <w:autoSpaceDE w:val="0"/>
              <w:autoSpaceDN w:val="0"/>
              <w:adjustRightInd w:val="0"/>
              <w:spacing w:after="0" w:line="240" w:lineRule="auto"/>
              <w:jc w:val="both"/>
              <w:rPr>
                <w:rFonts w:ascii="Times New Roman CYR" w:hAnsi="Times New Roman CYR" w:cs="Times New Roman CYR"/>
                <w:sz w:val="20"/>
                <w:szCs w:val="20"/>
                <w:lang w:eastAsia="ru-RU"/>
              </w:rPr>
            </w:pPr>
            <w:r w:rsidRPr="003932F7">
              <w:rPr>
                <w:rFonts w:ascii="Times New Roman CYR" w:hAnsi="Times New Roman CYR" w:cs="Times New Roman CYR"/>
                <w:sz w:val="20"/>
                <w:szCs w:val="20"/>
                <w:lang w:eastAsia="ru-RU"/>
              </w:rPr>
              <w:t xml:space="preserve">потеря </w:t>
            </w:r>
            <w:r w:rsidR="004165D0" w:rsidRPr="003932F7">
              <w:rPr>
                <w:rFonts w:ascii="Times New Roman CYR" w:hAnsi="Times New Roman CYR" w:cs="Times New Roman CYR"/>
                <w:sz w:val="20"/>
                <w:szCs w:val="20"/>
                <w:lang w:eastAsia="ru-RU"/>
              </w:rPr>
              <w:t>налоговых льгот или иных преференций со стороны государства</w:t>
            </w:r>
          </w:p>
        </w:tc>
      </w:tr>
      <w:tr w:rsidR="00F2298D" w:rsidRPr="003932F7" w:rsidTr="00F93186">
        <w:tc>
          <w:tcPr>
            <w:tcW w:w="5097" w:type="dxa"/>
            <w:shd w:val="clear" w:color="auto" w:fill="auto"/>
          </w:tcPr>
          <w:p w:rsidR="00F2298D" w:rsidRPr="003932F7" w:rsidRDefault="00F2298D" w:rsidP="00F93186">
            <w:pPr>
              <w:tabs>
                <w:tab w:val="left" w:pos="3696"/>
              </w:tabs>
              <w:autoSpaceDE w:val="0"/>
              <w:autoSpaceDN w:val="0"/>
              <w:adjustRightInd w:val="0"/>
              <w:spacing w:after="0" w:line="240" w:lineRule="auto"/>
              <w:rPr>
                <w:rFonts w:ascii="Times New Roman CYR" w:hAnsi="Times New Roman CYR" w:cs="Times New Roman CYR"/>
                <w:sz w:val="20"/>
                <w:szCs w:val="20"/>
                <w:lang w:eastAsia="ru-RU"/>
              </w:rPr>
            </w:pPr>
            <w:r w:rsidRPr="003932F7">
              <w:rPr>
                <w:rFonts w:ascii="Times New Roman CYR" w:hAnsi="Times New Roman CYR" w:cs="Times New Roman CYR"/>
                <w:sz w:val="20"/>
                <w:szCs w:val="20"/>
                <w:lang w:eastAsia="ru-RU"/>
              </w:rPr>
              <w:t>Издержки возникают в кратко- и среднесрочном периоде</w:t>
            </w:r>
            <w:r w:rsidR="004165D0" w:rsidRPr="003932F7">
              <w:rPr>
                <w:rFonts w:ascii="Times New Roman CYR" w:hAnsi="Times New Roman CYR" w:cs="Times New Roman CYR"/>
                <w:sz w:val="20"/>
                <w:szCs w:val="20"/>
                <w:lang w:eastAsia="ru-RU"/>
              </w:rPr>
              <w:t xml:space="preserve"> времени</w:t>
            </w:r>
          </w:p>
        </w:tc>
        <w:tc>
          <w:tcPr>
            <w:tcW w:w="5097" w:type="dxa"/>
            <w:shd w:val="clear" w:color="auto" w:fill="auto"/>
          </w:tcPr>
          <w:p w:rsidR="00F2298D" w:rsidRPr="003932F7" w:rsidRDefault="00F2298D" w:rsidP="00F212C5">
            <w:pPr>
              <w:tabs>
                <w:tab w:val="left" w:pos="3696"/>
              </w:tabs>
              <w:autoSpaceDE w:val="0"/>
              <w:autoSpaceDN w:val="0"/>
              <w:adjustRightInd w:val="0"/>
              <w:spacing w:after="0" w:line="240" w:lineRule="auto"/>
              <w:rPr>
                <w:rFonts w:ascii="Times New Roman CYR" w:hAnsi="Times New Roman CYR" w:cs="Times New Roman CYR"/>
                <w:sz w:val="20"/>
                <w:szCs w:val="20"/>
                <w:lang w:eastAsia="ru-RU"/>
              </w:rPr>
            </w:pPr>
            <w:r w:rsidRPr="003932F7">
              <w:rPr>
                <w:rFonts w:ascii="Times New Roman CYR" w:hAnsi="Times New Roman CYR" w:cs="Times New Roman CYR"/>
                <w:sz w:val="20"/>
                <w:szCs w:val="20"/>
                <w:lang w:eastAsia="ru-RU"/>
              </w:rPr>
              <w:t xml:space="preserve">Риски </w:t>
            </w:r>
            <w:r w:rsidR="004165D0" w:rsidRPr="003932F7">
              <w:rPr>
                <w:rFonts w:ascii="Times New Roman CYR" w:hAnsi="Times New Roman CYR" w:cs="Times New Roman CYR"/>
                <w:sz w:val="20"/>
                <w:szCs w:val="20"/>
                <w:lang w:eastAsia="ru-RU"/>
              </w:rPr>
              <w:t>усиливаются в долгосрочном периоде времени</w:t>
            </w:r>
          </w:p>
        </w:tc>
      </w:tr>
    </w:tbl>
    <w:p w:rsidR="008C6A28" w:rsidRPr="008C6A28" w:rsidRDefault="008C6A28" w:rsidP="008C6A28">
      <w:pPr>
        <w:tabs>
          <w:tab w:val="left" w:pos="3696"/>
        </w:tabs>
        <w:autoSpaceDE w:val="0"/>
        <w:autoSpaceDN w:val="0"/>
        <w:adjustRightInd w:val="0"/>
        <w:spacing w:after="0" w:line="240" w:lineRule="auto"/>
        <w:jc w:val="both"/>
        <w:rPr>
          <w:rFonts w:ascii="Times New Roman CYR" w:hAnsi="Times New Roman CYR" w:cs="Times New Roman CYR"/>
          <w:sz w:val="20"/>
          <w:szCs w:val="20"/>
          <w:lang w:eastAsia="ru-RU"/>
        </w:rPr>
      </w:pPr>
      <w:r w:rsidRPr="008C6A28">
        <w:rPr>
          <w:rFonts w:ascii="Times New Roman CYR" w:hAnsi="Times New Roman CYR" w:cs="Times New Roman CYR"/>
          <w:i/>
          <w:sz w:val="20"/>
          <w:szCs w:val="20"/>
          <w:lang w:eastAsia="ru-RU"/>
        </w:rPr>
        <w:t xml:space="preserve">* Авторская разработка. </w:t>
      </w:r>
    </w:p>
    <w:p w:rsidR="008C6A28" w:rsidRDefault="008C6A28" w:rsidP="00807F80">
      <w:pPr>
        <w:tabs>
          <w:tab w:val="left" w:pos="3696"/>
        </w:tabs>
        <w:autoSpaceDE w:val="0"/>
        <w:autoSpaceDN w:val="0"/>
        <w:adjustRightInd w:val="0"/>
        <w:spacing w:after="0" w:line="240" w:lineRule="auto"/>
        <w:ind w:firstLine="709"/>
        <w:jc w:val="both"/>
        <w:rPr>
          <w:rFonts w:ascii="Times New Roman CYR" w:hAnsi="Times New Roman CYR" w:cs="Times New Roman CYR"/>
          <w:sz w:val="28"/>
          <w:szCs w:val="28"/>
          <w:lang w:eastAsia="ru-RU"/>
        </w:rPr>
      </w:pPr>
    </w:p>
    <w:p w:rsidR="00F82FDA" w:rsidRPr="000F3C43" w:rsidRDefault="00F82FDA" w:rsidP="000F3C43">
      <w:pPr>
        <w:tabs>
          <w:tab w:val="left" w:pos="3696"/>
        </w:tabs>
        <w:autoSpaceDE w:val="0"/>
        <w:autoSpaceDN w:val="0"/>
        <w:adjustRightInd w:val="0"/>
        <w:spacing w:after="0" w:line="240" w:lineRule="auto"/>
        <w:ind w:firstLine="454"/>
        <w:jc w:val="both"/>
        <w:rPr>
          <w:rFonts w:ascii="Times New Roman CYR" w:hAnsi="Times New Roman CYR" w:cs="Times New Roman CYR"/>
          <w:sz w:val="24"/>
          <w:szCs w:val="24"/>
          <w:lang w:eastAsia="ru-RU"/>
        </w:rPr>
      </w:pPr>
      <w:r w:rsidRPr="000F3C43">
        <w:rPr>
          <w:rFonts w:ascii="Times New Roman CYR" w:hAnsi="Times New Roman CYR" w:cs="Times New Roman CYR"/>
          <w:sz w:val="24"/>
          <w:szCs w:val="24"/>
          <w:lang w:eastAsia="ru-RU"/>
        </w:rPr>
        <w:t xml:space="preserve">Расширение использования ESG-принципов и их защита со стороны национальных </w:t>
      </w:r>
      <w:r w:rsidR="0001005D" w:rsidRPr="000F3C43">
        <w:rPr>
          <w:rFonts w:ascii="Times New Roman CYR" w:hAnsi="Times New Roman CYR" w:cs="Times New Roman CYR"/>
          <w:sz w:val="24"/>
          <w:szCs w:val="24"/>
          <w:lang w:eastAsia="ru-RU"/>
        </w:rPr>
        <w:t xml:space="preserve">государств приведет к изменению соотношения степени выгодности для компаний того, использовать или не использовать принципы устойчивого развития. Для общества в целом ESG-принципы призваны не только сохранить природную среду для будущих поколений, но и </w:t>
      </w:r>
      <w:r w:rsidR="0001005D" w:rsidRPr="000F3C43">
        <w:rPr>
          <w:rFonts w:ascii="Times New Roman CYR" w:hAnsi="Times New Roman CYR" w:cs="Times New Roman CYR"/>
          <w:sz w:val="24"/>
          <w:szCs w:val="24"/>
          <w:lang w:eastAsia="ru-RU"/>
        </w:rPr>
        <w:lastRenderedPageBreak/>
        <w:t xml:space="preserve">перераспределить общественное благосостояние в обществе: от более богатых – к менее богатым и бедным. Бизнес должен не только </w:t>
      </w:r>
      <w:r w:rsidR="00F212C5" w:rsidRPr="000F3C43">
        <w:rPr>
          <w:rFonts w:ascii="Times New Roman CYR" w:hAnsi="Times New Roman CYR" w:cs="Times New Roman CYR"/>
          <w:sz w:val="24"/>
          <w:szCs w:val="24"/>
          <w:lang w:eastAsia="ru-RU"/>
        </w:rPr>
        <w:t>иметь</w:t>
      </w:r>
      <w:r w:rsidR="0001005D" w:rsidRPr="000F3C43">
        <w:rPr>
          <w:rFonts w:ascii="Times New Roman CYR" w:hAnsi="Times New Roman CYR" w:cs="Times New Roman CYR"/>
          <w:sz w:val="24"/>
          <w:szCs w:val="24"/>
          <w:lang w:eastAsia="ru-RU"/>
        </w:rPr>
        <w:t xml:space="preserve"> цель</w:t>
      </w:r>
      <w:r w:rsidR="00F212C5" w:rsidRPr="000F3C43">
        <w:rPr>
          <w:rFonts w:ascii="Times New Roman CYR" w:hAnsi="Times New Roman CYR" w:cs="Times New Roman CYR"/>
          <w:sz w:val="24"/>
          <w:szCs w:val="24"/>
          <w:lang w:eastAsia="ru-RU"/>
        </w:rPr>
        <w:t>ю</w:t>
      </w:r>
      <w:r w:rsidR="0001005D" w:rsidRPr="000F3C43">
        <w:rPr>
          <w:rFonts w:ascii="Times New Roman CYR" w:hAnsi="Times New Roman CYR" w:cs="Times New Roman CYR"/>
          <w:sz w:val="24"/>
          <w:szCs w:val="24"/>
          <w:lang w:eastAsia="ru-RU"/>
        </w:rPr>
        <w:t xml:space="preserve"> получение прибыли, но и исходить из ценностей</w:t>
      </w:r>
      <w:r w:rsidR="003A067C" w:rsidRPr="000F3C43">
        <w:rPr>
          <w:rFonts w:ascii="Times New Roman CYR" w:hAnsi="Times New Roman CYR" w:cs="Times New Roman CYR"/>
          <w:sz w:val="24"/>
          <w:szCs w:val="24"/>
          <w:lang w:eastAsia="ru-RU"/>
        </w:rPr>
        <w:t xml:space="preserve"> человеческого развития и защиты окружающей среды.</w:t>
      </w:r>
    </w:p>
    <w:p w:rsidR="004E52D7" w:rsidRPr="000F3C43" w:rsidRDefault="00EC5616" w:rsidP="000F3C43">
      <w:pPr>
        <w:tabs>
          <w:tab w:val="left" w:pos="3696"/>
        </w:tabs>
        <w:autoSpaceDE w:val="0"/>
        <w:autoSpaceDN w:val="0"/>
        <w:adjustRightInd w:val="0"/>
        <w:spacing w:after="0" w:line="240" w:lineRule="auto"/>
        <w:ind w:firstLine="454"/>
        <w:jc w:val="both"/>
        <w:rPr>
          <w:rFonts w:ascii="Times New Roman CYR" w:hAnsi="Times New Roman CYR" w:cs="Times New Roman CYR"/>
          <w:sz w:val="24"/>
          <w:szCs w:val="24"/>
          <w:lang w:eastAsia="ru-RU"/>
        </w:rPr>
      </w:pPr>
      <w:r w:rsidRPr="000F3C43">
        <w:rPr>
          <w:rFonts w:ascii="Times New Roman CYR" w:hAnsi="Times New Roman CYR" w:cs="Times New Roman CYR"/>
          <w:sz w:val="24"/>
          <w:szCs w:val="24"/>
          <w:lang w:eastAsia="ru-RU"/>
        </w:rPr>
        <w:t>Сегодня все более актуализируется вопрос о раскрытии компаниями информации о следовани</w:t>
      </w:r>
      <w:r w:rsidR="00F212C5" w:rsidRPr="000F3C43">
        <w:rPr>
          <w:rFonts w:ascii="Times New Roman CYR" w:hAnsi="Times New Roman CYR" w:cs="Times New Roman CYR"/>
          <w:sz w:val="24"/>
          <w:szCs w:val="24"/>
          <w:lang w:eastAsia="ru-RU"/>
        </w:rPr>
        <w:t>и</w:t>
      </w:r>
      <w:r w:rsidRPr="000F3C43">
        <w:rPr>
          <w:rFonts w:ascii="Times New Roman CYR" w:hAnsi="Times New Roman CYR" w:cs="Times New Roman CYR"/>
          <w:sz w:val="24"/>
          <w:szCs w:val="24"/>
          <w:lang w:eastAsia="ru-RU"/>
        </w:rPr>
        <w:t xml:space="preserve"> ими </w:t>
      </w:r>
      <w:r w:rsidR="00AE4FE5" w:rsidRPr="000F3C43">
        <w:rPr>
          <w:rFonts w:ascii="Times New Roman CYR" w:hAnsi="Times New Roman CYR" w:cs="Times New Roman CYR"/>
          <w:sz w:val="24"/>
          <w:szCs w:val="24"/>
          <w:lang w:eastAsia="ru-RU"/>
        </w:rPr>
        <w:t>ESG-стандарт</w:t>
      </w:r>
      <w:r w:rsidR="00A24243" w:rsidRPr="000F3C43">
        <w:rPr>
          <w:rFonts w:ascii="Times New Roman CYR" w:hAnsi="Times New Roman CYR" w:cs="Times New Roman CYR"/>
          <w:sz w:val="24"/>
          <w:szCs w:val="24"/>
          <w:lang w:eastAsia="ru-RU"/>
        </w:rPr>
        <w:t>ов</w:t>
      </w:r>
      <w:r w:rsidRPr="000F3C43">
        <w:rPr>
          <w:rFonts w:ascii="Times New Roman CYR" w:hAnsi="Times New Roman CYR" w:cs="Times New Roman CYR"/>
          <w:sz w:val="24"/>
          <w:szCs w:val="24"/>
          <w:lang w:eastAsia="ru-RU"/>
        </w:rPr>
        <w:t xml:space="preserve">. </w:t>
      </w:r>
      <w:r w:rsidR="00A24243" w:rsidRPr="000F3C43">
        <w:rPr>
          <w:rFonts w:ascii="Times New Roman CYR" w:hAnsi="Times New Roman CYR" w:cs="Times New Roman CYR"/>
          <w:sz w:val="24"/>
          <w:szCs w:val="24"/>
          <w:lang w:eastAsia="ru-RU"/>
        </w:rPr>
        <w:t>К</w:t>
      </w:r>
      <w:r w:rsidR="008C6A28" w:rsidRPr="000F3C43">
        <w:rPr>
          <w:rFonts w:ascii="Times New Roman CYR" w:hAnsi="Times New Roman CYR" w:cs="Times New Roman CYR"/>
          <w:sz w:val="24"/>
          <w:szCs w:val="24"/>
          <w:lang w:eastAsia="ru-RU"/>
        </w:rPr>
        <w:t>омпани</w:t>
      </w:r>
      <w:r w:rsidR="00A24243" w:rsidRPr="000F3C43">
        <w:rPr>
          <w:rFonts w:ascii="Times New Roman CYR" w:hAnsi="Times New Roman CYR" w:cs="Times New Roman CYR"/>
          <w:sz w:val="24"/>
          <w:szCs w:val="24"/>
          <w:lang w:eastAsia="ru-RU"/>
        </w:rPr>
        <w:t xml:space="preserve">и начинают </w:t>
      </w:r>
      <w:r w:rsidR="008C6A28" w:rsidRPr="000F3C43">
        <w:rPr>
          <w:rFonts w:ascii="Times New Roman CYR" w:hAnsi="Times New Roman CYR" w:cs="Times New Roman CYR"/>
          <w:sz w:val="24"/>
          <w:szCs w:val="24"/>
          <w:lang w:eastAsia="ru-RU"/>
        </w:rPr>
        <w:t>раскрыва</w:t>
      </w:r>
      <w:r w:rsidR="00A24243" w:rsidRPr="000F3C43">
        <w:rPr>
          <w:rFonts w:ascii="Times New Roman CYR" w:hAnsi="Times New Roman CYR" w:cs="Times New Roman CYR"/>
          <w:sz w:val="24"/>
          <w:szCs w:val="24"/>
          <w:lang w:eastAsia="ru-RU"/>
        </w:rPr>
        <w:t>ть</w:t>
      </w:r>
      <w:r w:rsidR="008C6A28" w:rsidRPr="000F3C43">
        <w:rPr>
          <w:rFonts w:ascii="Times New Roman CYR" w:hAnsi="Times New Roman CYR" w:cs="Times New Roman CYR"/>
          <w:sz w:val="24"/>
          <w:szCs w:val="24"/>
          <w:lang w:eastAsia="ru-RU"/>
        </w:rPr>
        <w:t xml:space="preserve"> эту информацию в виде специальных отчетов. </w:t>
      </w:r>
      <w:r w:rsidR="00A24243" w:rsidRPr="000F3C43">
        <w:rPr>
          <w:rFonts w:ascii="Times New Roman CYR" w:hAnsi="Times New Roman CYR" w:cs="Times New Roman CYR"/>
          <w:sz w:val="24"/>
          <w:szCs w:val="24"/>
          <w:lang w:eastAsia="ru-RU"/>
        </w:rPr>
        <w:t>О</w:t>
      </w:r>
      <w:r w:rsidRPr="000F3C43">
        <w:rPr>
          <w:rFonts w:ascii="Times New Roman CYR" w:hAnsi="Times New Roman CYR" w:cs="Times New Roman CYR"/>
          <w:sz w:val="24"/>
          <w:szCs w:val="24"/>
          <w:lang w:eastAsia="ru-RU"/>
        </w:rPr>
        <w:t>ценки степен</w:t>
      </w:r>
      <w:r w:rsidR="00A24243" w:rsidRPr="000F3C43">
        <w:rPr>
          <w:rFonts w:ascii="Times New Roman CYR" w:hAnsi="Times New Roman CYR" w:cs="Times New Roman CYR"/>
          <w:sz w:val="24"/>
          <w:szCs w:val="24"/>
          <w:lang w:eastAsia="ru-RU"/>
        </w:rPr>
        <w:t>и</w:t>
      </w:r>
      <w:r w:rsidRPr="000F3C43">
        <w:rPr>
          <w:rFonts w:ascii="Times New Roman CYR" w:hAnsi="Times New Roman CYR" w:cs="Times New Roman CYR"/>
          <w:sz w:val="24"/>
          <w:szCs w:val="24"/>
          <w:lang w:eastAsia="ru-RU"/>
        </w:rPr>
        <w:t xml:space="preserve"> ESG-ориентированности компаний </w:t>
      </w:r>
      <w:r w:rsidR="008C6A28" w:rsidRPr="000F3C43">
        <w:rPr>
          <w:rFonts w:ascii="Times New Roman CYR" w:hAnsi="Times New Roman CYR" w:cs="Times New Roman CYR"/>
          <w:sz w:val="24"/>
          <w:szCs w:val="24"/>
          <w:lang w:eastAsia="ru-RU"/>
        </w:rPr>
        <w:t xml:space="preserve">будут </w:t>
      </w:r>
      <w:r w:rsidR="00A24243" w:rsidRPr="000F3C43">
        <w:rPr>
          <w:rFonts w:ascii="Times New Roman CYR" w:hAnsi="Times New Roman CYR" w:cs="Times New Roman CYR"/>
          <w:sz w:val="24"/>
          <w:szCs w:val="24"/>
          <w:lang w:eastAsia="ru-RU"/>
        </w:rPr>
        <w:t xml:space="preserve">проводить </w:t>
      </w:r>
      <w:r w:rsidRPr="000F3C43">
        <w:rPr>
          <w:rFonts w:ascii="Times New Roman CYR" w:hAnsi="Times New Roman CYR" w:cs="Times New Roman CYR"/>
          <w:sz w:val="24"/>
          <w:szCs w:val="24"/>
          <w:lang w:eastAsia="ru-RU"/>
        </w:rPr>
        <w:t>специализированные институты, в том числе частные, наподобие кредитных агентств или аудиторских компаний.</w:t>
      </w:r>
    </w:p>
    <w:p w:rsidR="008B5789" w:rsidRPr="000F3C43" w:rsidRDefault="005A433C" w:rsidP="000F3C43">
      <w:pPr>
        <w:tabs>
          <w:tab w:val="left" w:pos="3696"/>
        </w:tabs>
        <w:autoSpaceDE w:val="0"/>
        <w:autoSpaceDN w:val="0"/>
        <w:adjustRightInd w:val="0"/>
        <w:spacing w:after="0" w:line="240" w:lineRule="auto"/>
        <w:ind w:firstLine="454"/>
        <w:jc w:val="both"/>
        <w:rPr>
          <w:rFonts w:ascii="Times New Roman CYR" w:hAnsi="Times New Roman CYR" w:cs="Times New Roman CYR"/>
          <w:sz w:val="24"/>
          <w:szCs w:val="24"/>
          <w:lang w:eastAsia="ru-RU"/>
        </w:rPr>
      </w:pPr>
      <w:r w:rsidRPr="000F3C43">
        <w:rPr>
          <w:rFonts w:ascii="Times New Roman CYR" w:hAnsi="Times New Roman CYR" w:cs="Times New Roman CYR"/>
          <w:sz w:val="24"/>
          <w:szCs w:val="24"/>
          <w:lang w:eastAsia="ru-RU"/>
        </w:rPr>
        <w:t>По оценке Центрального банка РФ</w:t>
      </w:r>
      <w:r w:rsidR="00D962F3" w:rsidRPr="000F3C43">
        <w:rPr>
          <w:rFonts w:ascii="Times New Roman CYR" w:hAnsi="Times New Roman CYR" w:cs="Times New Roman CYR"/>
          <w:sz w:val="24"/>
          <w:szCs w:val="24"/>
          <w:lang w:eastAsia="ru-RU"/>
        </w:rPr>
        <w:t xml:space="preserve"> сегодня в мире активно происходит процесс интенсификации ESG-повестки. Россия не должна от него отставать, </w:t>
      </w:r>
      <w:r w:rsidR="00A24243" w:rsidRPr="000F3C43">
        <w:rPr>
          <w:rFonts w:ascii="Times New Roman CYR" w:hAnsi="Times New Roman CYR" w:cs="Times New Roman CYR"/>
          <w:sz w:val="24"/>
          <w:szCs w:val="24"/>
          <w:lang w:eastAsia="ru-RU"/>
        </w:rPr>
        <w:t xml:space="preserve">в противном случае будет происходить процесс </w:t>
      </w:r>
      <w:r w:rsidR="00D962F3" w:rsidRPr="000F3C43">
        <w:rPr>
          <w:rFonts w:ascii="Times New Roman CYR" w:hAnsi="Times New Roman CYR" w:cs="Times New Roman CYR"/>
          <w:sz w:val="24"/>
          <w:szCs w:val="24"/>
          <w:lang w:eastAsia="ru-RU"/>
        </w:rPr>
        <w:t>снижени</w:t>
      </w:r>
      <w:r w:rsidR="00A24243" w:rsidRPr="000F3C43">
        <w:rPr>
          <w:rFonts w:ascii="Times New Roman CYR" w:hAnsi="Times New Roman CYR" w:cs="Times New Roman CYR"/>
          <w:sz w:val="24"/>
          <w:szCs w:val="24"/>
          <w:lang w:eastAsia="ru-RU"/>
        </w:rPr>
        <w:t>я</w:t>
      </w:r>
      <w:r w:rsidR="00D962F3" w:rsidRPr="000F3C43">
        <w:rPr>
          <w:rFonts w:ascii="Times New Roman CYR" w:hAnsi="Times New Roman CYR" w:cs="Times New Roman CYR"/>
          <w:sz w:val="24"/>
          <w:szCs w:val="24"/>
          <w:lang w:eastAsia="ru-RU"/>
        </w:rPr>
        <w:t xml:space="preserve"> конкурентоспособности и инвестиционной привлекательности национальных компаний и всей национальной экономики в целом.</w:t>
      </w:r>
      <w:r w:rsidR="00E8179D" w:rsidRPr="000F3C43">
        <w:rPr>
          <w:rFonts w:ascii="Times New Roman CYR" w:hAnsi="Times New Roman CYR" w:cs="Times New Roman CYR"/>
          <w:sz w:val="24"/>
          <w:szCs w:val="24"/>
          <w:lang w:eastAsia="ru-RU"/>
        </w:rPr>
        <w:t xml:space="preserve"> Центральный банк </w:t>
      </w:r>
      <w:r w:rsidR="00363241" w:rsidRPr="000F3C43">
        <w:rPr>
          <w:rFonts w:ascii="Times New Roman CYR" w:hAnsi="Times New Roman CYR" w:cs="Times New Roman CYR"/>
          <w:sz w:val="24"/>
          <w:szCs w:val="24"/>
          <w:lang w:eastAsia="ru-RU"/>
        </w:rPr>
        <w:t>РФ провозглашает</w:t>
      </w:r>
      <w:r w:rsidR="00E8179D" w:rsidRPr="000F3C43">
        <w:rPr>
          <w:rFonts w:ascii="Times New Roman CYR" w:hAnsi="Times New Roman CYR" w:cs="Times New Roman CYR"/>
          <w:sz w:val="24"/>
          <w:szCs w:val="24"/>
          <w:lang w:eastAsia="ru-RU"/>
        </w:rPr>
        <w:t>, что он будет совместно с Правительством РФ создавать необходимые условия для развития ESG-финансирования</w:t>
      </w:r>
      <w:r w:rsidR="00251D23" w:rsidRPr="000F3C43">
        <w:rPr>
          <w:rFonts w:ascii="Times New Roman CYR" w:hAnsi="Times New Roman CYR" w:cs="Times New Roman CYR"/>
          <w:sz w:val="24"/>
          <w:szCs w:val="24"/>
          <w:lang w:eastAsia="ru-RU"/>
        </w:rPr>
        <w:t xml:space="preserve"> [3]</w:t>
      </w:r>
      <w:r w:rsidR="00D962F3" w:rsidRPr="000F3C43">
        <w:rPr>
          <w:rFonts w:ascii="Times New Roman CYR" w:hAnsi="Times New Roman CYR" w:cs="Times New Roman CYR"/>
          <w:sz w:val="24"/>
          <w:szCs w:val="24"/>
          <w:lang w:eastAsia="ru-RU"/>
        </w:rPr>
        <w:t>.</w:t>
      </w:r>
    </w:p>
    <w:p w:rsidR="00A24243" w:rsidRPr="000F3C43" w:rsidRDefault="00363241" w:rsidP="000F3C43">
      <w:pPr>
        <w:tabs>
          <w:tab w:val="left" w:pos="3696"/>
        </w:tabs>
        <w:autoSpaceDE w:val="0"/>
        <w:autoSpaceDN w:val="0"/>
        <w:adjustRightInd w:val="0"/>
        <w:spacing w:after="0" w:line="240" w:lineRule="auto"/>
        <w:ind w:firstLine="454"/>
        <w:jc w:val="both"/>
        <w:rPr>
          <w:rFonts w:ascii="Times New Roman CYR" w:hAnsi="Times New Roman CYR" w:cs="Times New Roman CYR"/>
          <w:sz w:val="24"/>
          <w:szCs w:val="24"/>
          <w:lang w:eastAsia="ru-RU"/>
        </w:rPr>
      </w:pPr>
      <w:r w:rsidRPr="000F3C43">
        <w:rPr>
          <w:rFonts w:ascii="Times New Roman CYR" w:hAnsi="Times New Roman CYR" w:cs="Times New Roman CYR"/>
          <w:bCs/>
          <w:iCs/>
          <w:sz w:val="24"/>
          <w:szCs w:val="24"/>
          <w:lang w:eastAsia="ru-RU"/>
        </w:rPr>
        <w:t xml:space="preserve">В целях обеспечения устойчивого развития экономики России, повышения конкурентоспособности ее экономики необходимо постепенное формирование нормативной правовой базы, вводящей </w:t>
      </w:r>
      <w:r w:rsidRPr="000F3C43">
        <w:rPr>
          <w:rFonts w:ascii="Times New Roman CYR" w:hAnsi="Times New Roman CYR" w:cs="Times New Roman CYR"/>
          <w:sz w:val="24"/>
          <w:szCs w:val="24"/>
          <w:lang w:eastAsia="ru-RU"/>
        </w:rPr>
        <w:t>ESG-принципы при осуществлении хозяйственной деятельности.</w:t>
      </w:r>
    </w:p>
    <w:p w:rsidR="004701FD" w:rsidRPr="000F3C43" w:rsidRDefault="00363241" w:rsidP="000F3C43">
      <w:pPr>
        <w:tabs>
          <w:tab w:val="left" w:pos="3696"/>
        </w:tabs>
        <w:autoSpaceDE w:val="0"/>
        <w:autoSpaceDN w:val="0"/>
        <w:adjustRightInd w:val="0"/>
        <w:spacing w:after="0" w:line="240" w:lineRule="auto"/>
        <w:ind w:firstLine="454"/>
        <w:jc w:val="both"/>
        <w:rPr>
          <w:rFonts w:ascii="Times New Roman CYR" w:hAnsi="Times New Roman CYR" w:cs="Times New Roman CYR"/>
          <w:sz w:val="24"/>
          <w:szCs w:val="24"/>
          <w:lang w:eastAsia="ru-RU"/>
        </w:rPr>
      </w:pPr>
      <w:r w:rsidRPr="000F3C43">
        <w:rPr>
          <w:rFonts w:ascii="Times New Roman CYR" w:hAnsi="Times New Roman CYR" w:cs="Times New Roman CYR"/>
          <w:sz w:val="24"/>
          <w:szCs w:val="24"/>
          <w:lang w:eastAsia="ru-RU"/>
        </w:rPr>
        <w:t>По мнению автора, здесь необходимо реализовывать следующие основные направления.</w:t>
      </w:r>
    </w:p>
    <w:p w:rsidR="0087447D" w:rsidRPr="000F3C43" w:rsidRDefault="004701FD" w:rsidP="000F3C43">
      <w:pPr>
        <w:pStyle w:val="af6"/>
        <w:numPr>
          <w:ilvl w:val="0"/>
          <w:numId w:val="21"/>
        </w:numPr>
        <w:tabs>
          <w:tab w:val="left" w:pos="709"/>
        </w:tabs>
        <w:autoSpaceDE w:val="0"/>
        <w:autoSpaceDN w:val="0"/>
        <w:adjustRightInd w:val="0"/>
        <w:spacing w:after="0" w:line="240" w:lineRule="auto"/>
        <w:ind w:left="0" w:firstLine="454"/>
        <w:jc w:val="both"/>
        <w:rPr>
          <w:rFonts w:ascii="Times New Roman CYR" w:hAnsi="Times New Roman CYR" w:cs="Times New Roman CYR"/>
          <w:bCs/>
          <w:iCs/>
          <w:sz w:val="24"/>
          <w:szCs w:val="24"/>
          <w:lang w:eastAsia="ru-RU"/>
        </w:rPr>
      </w:pPr>
      <w:r w:rsidRPr="000F3C43">
        <w:rPr>
          <w:rFonts w:ascii="Times New Roman CYR" w:hAnsi="Times New Roman CYR" w:cs="Times New Roman CYR"/>
          <w:iCs/>
          <w:sz w:val="24"/>
          <w:szCs w:val="24"/>
          <w:lang w:eastAsia="ru-RU"/>
        </w:rPr>
        <w:t xml:space="preserve">Разработка и принятие концепции </w:t>
      </w:r>
      <w:r w:rsidR="0087447D" w:rsidRPr="000F3C43">
        <w:rPr>
          <w:rFonts w:ascii="Times New Roman CYR" w:hAnsi="Times New Roman CYR" w:cs="Times New Roman CYR"/>
          <w:iCs/>
          <w:sz w:val="24"/>
          <w:szCs w:val="24"/>
          <w:lang w:eastAsia="ru-RU"/>
        </w:rPr>
        <w:t xml:space="preserve">развития российского законодательства на основе использования ESG-принципов. Данный документ стратегического планирования определит основные подходы и систему изменения российского законодательства. В качестве примера здесь можно привести </w:t>
      </w:r>
      <w:r w:rsidR="00A24243" w:rsidRPr="000F3C43">
        <w:rPr>
          <w:rFonts w:ascii="Times New Roman CYR" w:hAnsi="Times New Roman CYR" w:cs="Times New Roman CYR"/>
          <w:iCs/>
          <w:sz w:val="24"/>
          <w:szCs w:val="24"/>
          <w:lang w:eastAsia="ru-RU"/>
        </w:rPr>
        <w:t xml:space="preserve">принятие </w:t>
      </w:r>
      <w:r w:rsidR="0087447D" w:rsidRPr="000F3C43">
        <w:rPr>
          <w:rFonts w:ascii="Times New Roman CYR" w:hAnsi="Times New Roman CYR" w:cs="Times New Roman CYR"/>
          <w:iCs/>
          <w:sz w:val="24"/>
          <w:szCs w:val="24"/>
          <w:lang w:eastAsia="ru-RU"/>
        </w:rPr>
        <w:t>Правительством РФ «Концепции развития регулирования отношений в сфере технологий искусственного интеллекта и робототехники до 2024 года»</w:t>
      </w:r>
      <w:r w:rsidR="00251D23" w:rsidRPr="000F3C43">
        <w:rPr>
          <w:rFonts w:ascii="Times New Roman CYR" w:hAnsi="Times New Roman CYR" w:cs="Times New Roman CYR"/>
          <w:iCs/>
          <w:sz w:val="24"/>
          <w:szCs w:val="24"/>
          <w:lang w:eastAsia="ru-RU"/>
        </w:rPr>
        <w:t xml:space="preserve"> [2]</w:t>
      </w:r>
      <w:r w:rsidR="0087447D" w:rsidRPr="000F3C43">
        <w:rPr>
          <w:rFonts w:ascii="Times New Roman CYR" w:hAnsi="Times New Roman CYR" w:cs="Times New Roman CYR"/>
          <w:iCs/>
          <w:sz w:val="24"/>
          <w:szCs w:val="24"/>
          <w:lang w:eastAsia="ru-RU"/>
        </w:rPr>
        <w:t xml:space="preserve">, в которой определены основные изменения нормативного правового регулирования общественных отношений в области использования искусственного интеллекта и робототехники. </w:t>
      </w:r>
      <w:r w:rsidR="00A24243" w:rsidRPr="000F3C43">
        <w:rPr>
          <w:rFonts w:ascii="Times New Roman CYR" w:hAnsi="Times New Roman CYR" w:cs="Times New Roman CYR"/>
          <w:iCs/>
          <w:sz w:val="24"/>
          <w:szCs w:val="24"/>
          <w:lang w:eastAsia="ru-RU"/>
        </w:rPr>
        <w:t>Подобное должно быть и с концептуализацией ESG-принципов.</w:t>
      </w:r>
    </w:p>
    <w:p w:rsidR="009624A0" w:rsidRPr="000F3C43" w:rsidRDefault="004701FD" w:rsidP="000F3C43">
      <w:pPr>
        <w:pStyle w:val="af6"/>
        <w:numPr>
          <w:ilvl w:val="0"/>
          <w:numId w:val="21"/>
        </w:numPr>
        <w:tabs>
          <w:tab w:val="left" w:pos="709"/>
        </w:tabs>
        <w:autoSpaceDE w:val="0"/>
        <w:autoSpaceDN w:val="0"/>
        <w:adjustRightInd w:val="0"/>
        <w:spacing w:after="0" w:line="240" w:lineRule="auto"/>
        <w:ind w:left="0" w:firstLine="454"/>
        <w:jc w:val="both"/>
        <w:rPr>
          <w:rFonts w:ascii="Times New Roman CYR" w:hAnsi="Times New Roman CYR" w:cs="Times New Roman CYR"/>
          <w:sz w:val="24"/>
          <w:szCs w:val="24"/>
          <w:lang w:eastAsia="ru-RU"/>
        </w:rPr>
      </w:pPr>
      <w:r w:rsidRPr="000F3C43">
        <w:rPr>
          <w:rFonts w:ascii="Times New Roman CYR" w:hAnsi="Times New Roman CYR" w:cs="Times New Roman CYR"/>
          <w:bCs/>
          <w:iCs/>
          <w:sz w:val="24"/>
          <w:szCs w:val="24"/>
          <w:lang w:eastAsia="ru-RU"/>
        </w:rPr>
        <w:t>Установление обязательной экспертизы</w:t>
      </w:r>
      <w:r w:rsidR="0087447D" w:rsidRPr="000F3C43">
        <w:rPr>
          <w:rFonts w:ascii="Times New Roman CYR" w:hAnsi="Times New Roman CYR" w:cs="Times New Roman CYR"/>
          <w:bCs/>
          <w:iCs/>
          <w:sz w:val="24"/>
          <w:szCs w:val="24"/>
          <w:lang w:eastAsia="ru-RU"/>
        </w:rPr>
        <w:t xml:space="preserve"> нормативных правовых актов на предмет их </w:t>
      </w:r>
      <w:r w:rsidR="0087447D" w:rsidRPr="000F3C43">
        <w:rPr>
          <w:rFonts w:ascii="Times New Roman CYR" w:hAnsi="Times New Roman CYR" w:cs="Times New Roman CYR"/>
          <w:iCs/>
          <w:sz w:val="24"/>
          <w:szCs w:val="24"/>
          <w:lang w:eastAsia="ru-RU"/>
        </w:rPr>
        <w:t>ESG-ориентированности</w:t>
      </w:r>
      <w:r w:rsidR="00F212C5" w:rsidRPr="000F3C43">
        <w:rPr>
          <w:rFonts w:ascii="Times New Roman CYR" w:hAnsi="Times New Roman CYR" w:cs="Times New Roman CYR"/>
          <w:iCs/>
          <w:sz w:val="24"/>
          <w:szCs w:val="24"/>
          <w:lang w:eastAsia="ru-RU"/>
        </w:rPr>
        <w:t>,</w:t>
      </w:r>
      <w:r w:rsidR="0087447D" w:rsidRPr="000F3C43">
        <w:rPr>
          <w:rFonts w:ascii="Times New Roman CYR" w:hAnsi="Times New Roman CYR" w:cs="Times New Roman CYR"/>
          <w:iCs/>
          <w:sz w:val="24"/>
          <w:szCs w:val="24"/>
          <w:lang w:eastAsia="ru-RU"/>
        </w:rPr>
        <w:t xml:space="preserve"> как это сегодня происходит при экспертизе законодательства на коррупционность</w:t>
      </w:r>
      <w:r w:rsidR="00251D23" w:rsidRPr="000F3C43">
        <w:rPr>
          <w:rFonts w:ascii="Times New Roman CYR" w:hAnsi="Times New Roman CYR" w:cs="Times New Roman CYR"/>
          <w:iCs/>
          <w:sz w:val="24"/>
          <w:szCs w:val="24"/>
          <w:lang w:eastAsia="ru-RU"/>
        </w:rPr>
        <w:t xml:space="preserve"> [1]</w:t>
      </w:r>
      <w:r w:rsidR="0087447D" w:rsidRPr="000F3C43">
        <w:rPr>
          <w:rFonts w:ascii="Times New Roman CYR" w:hAnsi="Times New Roman CYR" w:cs="Times New Roman CYR"/>
          <w:iCs/>
          <w:sz w:val="24"/>
          <w:szCs w:val="24"/>
          <w:lang w:eastAsia="ru-RU"/>
        </w:rPr>
        <w:t xml:space="preserve">. </w:t>
      </w:r>
      <w:r w:rsidR="00CA5148" w:rsidRPr="000F3C43">
        <w:rPr>
          <w:rFonts w:ascii="Times New Roman CYR" w:hAnsi="Times New Roman CYR" w:cs="Times New Roman CYR"/>
          <w:iCs/>
          <w:sz w:val="24"/>
          <w:szCs w:val="24"/>
          <w:lang w:eastAsia="ru-RU"/>
        </w:rPr>
        <w:t>Это потребует приняти</w:t>
      </w:r>
      <w:r w:rsidR="00F212C5" w:rsidRPr="000F3C43">
        <w:rPr>
          <w:rFonts w:ascii="Times New Roman CYR" w:hAnsi="Times New Roman CYR" w:cs="Times New Roman CYR"/>
          <w:iCs/>
          <w:sz w:val="24"/>
          <w:szCs w:val="24"/>
          <w:lang w:eastAsia="ru-RU"/>
        </w:rPr>
        <w:t>я</w:t>
      </w:r>
      <w:r w:rsidR="00CA5148" w:rsidRPr="000F3C43">
        <w:rPr>
          <w:rFonts w:ascii="Times New Roman CYR" w:hAnsi="Times New Roman CYR" w:cs="Times New Roman CYR"/>
          <w:iCs/>
          <w:sz w:val="24"/>
          <w:szCs w:val="24"/>
          <w:lang w:eastAsia="ru-RU"/>
        </w:rPr>
        <w:t xml:space="preserve"> соответствующего нормативного правового акта, регулирующего данные вопросы. </w:t>
      </w:r>
      <w:r w:rsidR="00C02A01" w:rsidRPr="000F3C43">
        <w:rPr>
          <w:rFonts w:ascii="Times New Roman CYR" w:hAnsi="Times New Roman CYR" w:cs="Times New Roman CYR"/>
          <w:iCs/>
          <w:sz w:val="24"/>
          <w:szCs w:val="24"/>
          <w:lang w:eastAsia="ru-RU"/>
        </w:rPr>
        <w:t>В этих целях необходимо разработать методику такой экспертизы.</w:t>
      </w:r>
    </w:p>
    <w:p w:rsidR="00363241" w:rsidRPr="000F3C43" w:rsidRDefault="009624A0" w:rsidP="000F3C43">
      <w:pPr>
        <w:pStyle w:val="af6"/>
        <w:numPr>
          <w:ilvl w:val="0"/>
          <w:numId w:val="21"/>
        </w:numPr>
        <w:tabs>
          <w:tab w:val="left" w:pos="709"/>
        </w:tabs>
        <w:autoSpaceDE w:val="0"/>
        <w:autoSpaceDN w:val="0"/>
        <w:adjustRightInd w:val="0"/>
        <w:spacing w:after="0" w:line="240" w:lineRule="auto"/>
        <w:ind w:left="0" w:firstLine="454"/>
        <w:jc w:val="both"/>
        <w:rPr>
          <w:rFonts w:ascii="Times New Roman CYR" w:hAnsi="Times New Roman CYR" w:cs="Times New Roman CYR"/>
          <w:bCs/>
          <w:iCs/>
          <w:sz w:val="24"/>
          <w:szCs w:val="24"/>
          <w:lang w:eastAsia="ru-RU"/>
        </w:rPr>
      </w:pPr>
      <w:r w:rsidRPr="000F3C43">
        <w:rPr>
          <w:rFonts w:ascii="Times New Roman CYR" w:hAnsi="Times New Roman CYR" w:cs="Times New Roman CYR"/>
          <w:bCs/>
          <w:iCs/>
          <w:sz w:val="24"/>
          <w:szCs w:val="24"/>
          <w:lang w:eastAsia="ru-RU"/>
        </w:rPr>
        <w:t xml:space="preserve">Разработка национальных стандартов устойчивого развития, основанных на наднациональном опыте, успешном опыте других стран и компаний. </w:t>
      </w:r>
      <w:r w:rsidR="00C02A01" w:rsidRPr="000F3C43">
        <w:rPr>
          <w:rFonts w:ascii="Times New Roman CYR" w:hAnsi="Times New Roman CYR" w:cs="Times New Roman CYR"/>
          <w:bCs/>
          <w:iCs/>
          <w:sz w:val="24"/>
          <w:szCs w:val="24"/>
          <w:lang w:eastAsia="ru-RU"/>
        </w:rPr>
        <w:t xml:space="preserve">Такие стандарты должны пройти несколько поколений, в зависимости от повышения </w:t>
      </w:r>
      <w:r w:rsidR="00C02A01" w:rsidRPr="000F3C43">
        <w:rPr>
          <w:rFonts w:ascii="Times New Roman CYR" w:hAnsi="Times New Roman CYR" w:cs="Times New Roman CYR"/>
          <w:iCs/>
          <w:sz w:val="24"/>
          <w:szCs w:val="24"/>
          <w:lang w:eastAsia="ru-RU"/>
        </w:rPr>
        <w:t>ESG-требований. Стандарты нового поколени</w:t>
      </w:r>
      <w:r w:rsidR="000F3C43" w:rsidRPr="000F3C43">
        <w:rPr>
          <w:rFonts w:ascii="Times New Roman CYR" w:hAnsi="Times New Roman CYR" w:cs="Times New Roman CYR"/>
          <w:iCs/>
          <w:sz w:val="24"/>
          <w:szCs w:val="24"/>
          <w:lang w:eastAsia="ru-RU"/>
        </w:rPr>
        <w:t>я</w:t>
      </w:r>
      <w:r w:rsidR="00C02A01" w:rsidRPr="000F3C43">
        <w:rPr>
          <w:rFonts w:ascii="Times New Roman CYR" w:hAnsi="Times New Roman CYR" w:cs="Times New Roman CYR"/>
          <w:iCs/>
          <w:sz w:val="24"/>
          <w:szCs w:val="24"/>
          <w:lang w:eastAsia="ru-RU"/>
        </w:rPr>
        <w:t xml:space="preserve"> должны вводит</w:t>
      </w:r>
      <w:r w:rsidR="00A64EB7" w:rsidRPr="000F3C43">
        <w:rPr>
          <w:rFonts w:ascii="Times New Roman CYR" w:hAnsi="Times New Roman CYR" w:cs="Times New Roman CYR"/>
          <w:iCs/>
          <w:sz w:val="24"/>
          <w:szCs w:val="24"/>
          <w:lang w:eastAsia="ru-RU"/>
        </w:rPr>
        <w:t>ь</w:t>
      </w:r>
      <w:r w:rsidR="00C02A01" w:rsidRPr="000F3C43">
        <w:rPr>
          <w:rFonts w:ascii="Times New Roman CYR" w:hAnsi="Times New Roman CYR" w:cs="Times New Roman CYR"/>
          <w:iCs/>
          <w:sz w:val="24"/>
          <w:szCs w:val="24"/>
          <w:lang w:eastAsia="ru-RU"/>
        </w:rPr>
        <w:t>ся постепенно, чтобы бизнес смог к ним адаптироваться. Здесь необходимо принимать во внимание наличие адаптационных издержек</w:t>
      </w:r>
      <w:r w:rsidR="000F3C43" w:rsidRPr="000F3C43">
        <w:rPr>
          <w:rFonts w:ascii="Times New Roman CYR" w:hAnsi="Times New Roman CYR" w:cs="Times New Roman CYR"/>
          <w:iCs/>
          <w:sz w:val="24"/>
          <w:szCs w:val="24"/>
          <w:lang w:eastAsia="ru-RU"/>
        </w:rPr>
        <w:t>,</w:t>
      </w:r>
      <w:r w:rsidR="00C02A01" w:rsidRPr="000F3C43">
        <w:rPr>
          <w:rFonts w:ascii="Times New Roman CYR" w:hAnsi="Times New Roman CYR" w:cs="Times New Roman CYR"/>
          <w:iCs/>
          <w:sz w:val="24"/>
          <w:szCs w:val="24"/>
          <w:lang w:eastAsia="ru-RU"/>
        </w:rPr>
        <w:t xml:space="preserve"> не должно быть шокового эффекта.</w:t>
      </w:r>
    </w:p>
    <w:p w:rsidR="002D5999" w:rsidRPr="000F3C43" w:rsidRDefault="000F3C43" w:rsidP="000F3C43">
      <w:pPr>
        <w:tabs>
          <w:tab w:val="left" w:pos="3696"/>
        </w:tabs>
        <w:autoSpaceDE w:val="0"/>
        <w:autoSpaceDN w:val="0"/>
        <w:adjustRightInd w:val="0"/>
        <w:spacing w:after="0" w:line="240" w:lineRule="auto"/>
        <w:ind w:firstLine="454"/>
        <w:jc w:val="both"/>
        <w:rPr>
          <w:rFonts w:ascii="Times New Roman CYR" w:hAnsi="Times New Roman CYR" w:cs="Times New Roman CYR"/>
          <w:iCs/>
          <w:sz w:val="24"/>
          <w:szCs w:val="24"/>
          <w:lang w:eastAsia="ru-RU"/>
        </w:rPr>
      </w:pPr>
      <w:r w:rsidRPr="000F3C43">
        <w:rPr>
          <w:rFonts w:ascii="Times New Roman CYR" w:hAnsi="Times New Roman CYR" w:cs="Times New Roman CYR"/>
          <w:bCs/>
          <w:iCs/>
          <w:sz w:val="24"/>
          <w:szCs w:val="24"/>
          <w:lang w:eastAsia="ru-RU"/>
        </w:rPr>
        <w:t xml:space="preserve">4. </w:t>
      </w:r>
      <w:r w:rsidR="009F438B" w:rsidRPr="000F3C43">
        <w:rPr>
          <w:rFonts w:ascii="Times New Roman CYR" w:hAnsi="Times New Roman CYR" w:cs="Times New Roman CYR"/>
          <w:bCs/>
          <w:iCs/>
          <w:sz w:val="24"/>
          <w:szCs w:val="24"/>
          <w:lang w:eastAsia="ru-RU"/>
        </w:rPr>
        <w:t xml:space="preserve">Разработка и использование национального рейтинга </w:t>
      </w:r>
      <w:r w:rsidR="009F438B" w:rsidRPr="000F3C43">
        <w:rPr>
          <w:rFonts w:ascii="Times New Roman CYR" w:hAnsi="Times New Roman CYR" w:cs="Times New Roman CYR"/>
          <w:iCs/>
          <w:sz w:val="24"/>
          <w:szCs w:val="24"/>
          <w:lang w:eastAsia="ru-RU"/>
        </w:rPr>
        <w:t>ESG-ориентированности компаний наподобие рейтинга кредитоспособности компаний. Постепенное ужесточение ESG-требований по отношению к компаниям, чьи ценные бумаги могут быть допущены к торгам на организованных площадках в Российской Федерации.</w:t>
      </w:r>
    </w:p>
    <w:p w:rsidR="009F438B" w:rsidRPr="000F3C43" w:rsidRDefault="00977883" w:rsidP="000F3C43">
      <w:pPr>
        <w:tabs>
          <w:tab w:val="left" w:pos="3696"/>
        </w:tabs>
        <w:autoSpaceDE w:val="0"/>
        <w:autoSpaceDN w:val="0"/>
        <w:adjustRightInd w:val="0"/>
        <w:spacing w:after="0" w:line="240" w:lineRule="auto"/>
        <w:ind w:firstLine="454"/>
        <w:jc w:val="both"/>
        <w:rPr>
          <w:rFonts w:ascii="Times New Roman CYR" w:hAnsi="Times New Roman CYR" w:cs="Times New Roman CYR"/>
          <w:iCs/>
          <w:sz w:val="24"/>
          <w:szCs w:val="24"/>
          <w:lang w:eastAsia="ru-RU"/>
        </w:rPr>
      </w:pPr>
      <w:r w:rsidRPr="000F3C43">
        <w:rPr>
          <w:rFonts w:ascii="Times New Roman CYR" w:hAnsi="Times New Roman CYR" w:cs="Times New Roman CYR"/>
          <w:iCs/>
          <w:sz w:val="24"/>
          <w:szCs w:val="24"/>
          <w:lang w:eastAsia="ru-RU"/>
        </w:rPr>
        <w:t>Данные рейтинги</w:t>
      </w:r>
      <w:r w:rsidR="002D5999" w:rsidRPr="000F3C43">
        <w:rPr>
          <w:rFonts w:ascii="Times New Roman CYR" w:hAnsi="Times New Roman CYR" w:cs="Times New Roman CYR"/>
          <w:iCs/>
          <w:sz w:val="24"/>
          <w:szCs w:val="24"/>
          <w:lang w:eastAsia="ru-RU"/>
        </w:rPr>
        <w:t xml:space="preserve"> </w:t>
      </w:r>
      <w:r w:rsidRPr="000F3C43">
        <w:rPr>
          <w:rFonts w:ascii="Times New Roman CYR" w:hAnsi="Times New Roman CYR" w:cs="Times New Roman CYR"/>
          <w:iCs/>
          <w:sz w:val="24"/>
          <w:szCs w:val="24"/>
          <w:lang w:eastAsia="ru-RU"/>
        </w:rPr>
        <w:t>необходимо использовать для допуска ценных бумаг российских и иностранных компаний на торги на российские биржи. Такая мера, с одной стороны, может привести к снижению количества ценных бумаг, торгуемых на биржах, и тем самым к снижению доходов организаторов торгов, а с другой стороны, сформирует позитивный образ российских фондовых бирж в мире, что в конечном итоге приведет к росту количества трейдеров на российских биржах.</w:t>
      </w:r>
    </w:p>
    <w:p w:rsidR="002F5FB5" w:rsidRPr="000F3C43" w:rsidRDefault="000F3C43" w:rsidP="000F3C43">
      <w:pPr>
        <w:tabs>
          <w:tab w:val="left" w:pos="3696"/>
        </w:tabs>
        <w:autoSpaceDE w:val="0"/>
        <w:autoSpaceDN w:val="0"/>
        <w:adjustRightInd w:val="0"/>
        <w:spacing w:after="0" w:line="240" w:lineRule="auto"/>
        <w:ind w:firstLine="454"/>
        <w:jc w:val="both"/>
        <w:rPr>
          <w:rFonts w:ascii="Times New Roman CYR" w:hAnsi="Times New Roman CYR" w:cs="Times New Roman CYR"/>
          <w:iCs/>
          <w:sz w:val="24"/>
          <w:szCs w:val="24"/>
          <w:lang w:eastAsia="ru-RU"/>
        </w:rPr>
      </w:pPr>
      <w:r w:rsidRPr="000F3C43">
        <w:rPr>
          <w:rFonts w:ascii="Times New Roman CYR" w:hAnsi="Times New Roman CYR" w:cs="Times New Roman CYR"/>
          <w:iCs/>
          <w:sz w:val="24"/>
          <w:szCs w:val="24"/>
          <w:lang w:eastAsia="ru-RU"/>
        </w:rPr>
        <w:t>5</w:t>
      </w:r>
      <w:r w:rsidRPr="000F3C43">
        <w:rPr>
          <w:rFonts w:ascii="Times New Roman CYR" w:hAnsi="Times New Roman CYR" w:cs="Times New Roman CYR"/>
          <w:i/>
          <w:iCs/>
          <w:sz w:val="24"/>
          <w:szCs w:val="24"/>
          <w:lang w:eastAsia="ru-RU"/>
        </w:rPr>
        <w:t xml:space="preserve">. </w:t>
      </w:r>
      <w:r w:rsidR="00977883" w:rsidRPr="000F3C43">
        <w:rPr>
          <w:rFonts w:ascii="Times New Roman CYR" w:hAnsi="Times New Roman CYR" w:cs="Times New Roman CYR"/>
          <w:iCs/>
          <w:sz w:val="24"/>
          <w:szCs w:val="24"/>
          <w:lang w:eastAsia="ru-RU"/>
        </w:rPr>
        <w:t xml:space="preserve">Принятие нормативных правовых актов, регулирующих ESG-банкинг в Российской Федерации. </w:t>
      </w:r>
      <w:r w:rsidR="007A5580" w:rsidRPr="000F3C43">
        <w:rPr>
          <w:rFonts w:ascii="Times New Roman CYR" w:hAnsi="Times New Roman CYR" w:cs="Times New Roman CYR"/>
          <w:iCs/>
          <w:sz w:val="24"/>
          <w:szCs w:val="24"/>
          <w:lang w:eastAsia="ru-RU"/>
        </w:rPr>
        <w:t>Это должно предполагать стимулирование со стороны Центрального банка РФ коммерческих банков по выдаче ими кредитов ESG-ориентированным компаниям. Должна быть принята дифференциация кредитных процентных ставок в зависимости от ESG-рейтинга компаний. Компаниям, не имеющим ESG-рейтинги, кредиты должны выдаваться по более высоким процентным ставкам, а в дальнейшем должно быть вообще отказано в их выдач</w:t>
      </w:r>
      <w:r w:rsidRPr="000F3C43">
        <w:rPr>
          <w:rFonts w:ascii="Times New Roman CYR" w:hAnsi="Times New Roman CYR" w:cs="Times New Roman CYR"/>
          <w:iCs/>
          <w:sz w:val="24"/>
          <w:szCs w:val="24"/>
          <w:lang w:eastAsia="ru-RU"/>
        </w:rPr>
        <w:t>е</w:t>
      </w:r>
      <w:r w:rsidR="007A5580" w:rsidRPr="000F3C43">
        <w:rPr>
          <w:rFonts w:ascii="Times New Roman CYR" w:hAnsi="Times New Roman CYR" w:cs="Times New Roman CYR"/>
          <w:iCs/>
          <w:sz w:val="24"/>
          <w:szCs w:val="24"/>
          <w:lang w:eastAsia="ru-RU"/>
        </w:rPr>
        <w:t xml:space="preserve">. </w:t>
      </w:r>
      <w:r w:rsidR="002020DF" w:rsidRPr="000F3C43">
        <w:rPr>
          <w:rFonts w:ascii="Times New Roman CYR" w:hAnsi="Times New Roman CYR" w:cs="Times New Roman CYR"/>
          <w:iCs/>
          <w:sz w:val="24"/>
          <w:szCs w:val="24"/>
          <w:lang w:eastAsia="ru-RU"/>
        </w:rPr>
        <w:t xml:space="preserve">Не ESG-ориентированные компании должны рассматриваться как более рискованные в ESG-мире с </w:t>
      </w:r>
      <w:r w:rsidR="002020DF" w:rsidRPr="000F3C43">
        <w:rPr>
          <w:rFonts w:ascii="Times New Roman CYR" w:hAnsi="Times New Roman CYR" w:cs="Times New Roman CYR"/>
          <w:iCs/>
          <w:sz w:val="24"/>
          <w:szCs w:val="24"/>
          <w:lang w:eastAsia="ru-RU"/>
        </w:rPr>
        <w:lastRenderedPageBreak/>
        <w:t xml:space="preserve">его высокими экологическими, социальными и корпоративными стандартами. </w:t>
      </w:r>
      <w:r w:rsidR="002F5FB5" w:rsidRPr="000F3C43">
        <w:rPr>
          <w:rFonts w:ascii="Times New Roman CYR" w:hAnsi="Times New Roman CYR" w:cs="Times New Roman CYR"/>
          <w:iCs/>
          <w:sz w:val="24"/>
          <w:szCs w:val="24"/>
          <w:lang w:eastAsia="ru-RU"/>
        </w:rPr>
        <w:t xml:space="preserve">В целях экономического стимулирования для коммерческих банков дифференциации процентных ставок по кредитам </w:t>
      </w:r>
      <w:r w:rsidRPr="000F3C43">
        <w:rPr>
          <w:rFonts w:ascii="Times New Roman CYR" w:hAnsi="Times New Roman CYR" w:cs="Times New Roman CYR"/>
          <w:iCs/>
          <w:sz w:val="24"/>
          <w:szCs w:val="24"/>
          <w:lang w:eastAsia="ru-RU"/>
        </w:rPr>
        <w:t>в</w:t>
      </w:r>
      <w:r w:rsidR="002F5FB5" w:rsidRPr="000F3C43">
        <w:rPr>
          <w:rFonts w:ascii="Times New Roman CYR" w:hAnsi="Times New Roman CYR" w:cs="Times New Roman CYR"/>
          <w:iCs/>
          <w:sz w:val="24"/>
          <w:szCs w:val="24"/>
          <w:lang w:eastAsia="ru-RU"/>
        </w:rPr>
        <w:t xml:space="preserve"> зависимости от ESG-рейтинга необходимо установить достаточность капитала кредитных организаций в привязке к ESG-активам. Кредиты, выданные компаниям, имеющим наивысший ESG-рейтинг, должны рассматриваться как наиболее надежные (при прочих равных условиях), чем выданные компаниям, имеющи</w:t>
      </w:r>
      <w:r w:rsidRPr="000F3C43">
        <w:rPr>
          <w:rFonts w:ascii="Times New Roman CYR" w:hAnsi="Times New Roman CYR" w:cs="Times New Roman CYR"/>
          <w:iCs/>
          <w:sz w:val="24"/>
          <w:szCs w:val="24"/>
          <w:lang w:eastAsia="ru-RU"/>
        </w:rPr>
        <w:t>м</w:t>
      </w:r>
      <w:r w:rsidR="002F5FB5" w:rsidRPr="000F3C43">
        <w:rPr>
          <w:rFonts w:ascii="Times New Roman CYR" w:hAnsi="Times New Roman CYR" w:cs="Times New Roman CYR"/>
          <w:iCs/>
          <w:sz w:val="24"/>
          <w:szCs w:val="24"/>
          <w:lang w:eastAsia="ru-RU"/>
        </w:rPr>
        <w:t xml:space="preserve"> ниже подобный рейтинг или не имеющи</w:t>
      </w:r>
      <w:r w:rsidRPr="000F3C43">
        <w:rPr>
          <w:rFonts w:ascii="Times New Roman CYR" w:hAnsi="Times New Roman CYR" w:cs="Times New Roman CYR"/>
          <w:iCs/>
          <w:sz w:val="24"/>
          <w:szCs w:val="24"/>
          <w:lang w:eastAsia="ru-RU"/>
        </w:rPr>
        <w:t>м</w:t>
      </w:r>
      <w:r w:rsidR="002F5FB5" w:rsidRPr="000F3C43">
        <w:rPr>
          <w:rFonts w:ascii="Times New Roman CYR" w:hAnsi="Times New Roman CYR" w:cs="Times New Roman CYR"/>
          <w:iCs/>
          <w:sz w:val="24"/>
          <w:szCs w:val="24"/>
          <w:lang w:eastAsia="ru-RU"/>
        </w:rPr>
        <w:t xml:space="preserve"> его вообще. Иными словами, чем выше ESG-рейтинг, тем меньше коммерческому банку необходимо иметь собственного капитала и тем больше он может выдать кредитов, что делает его деятельность более рентабельной, а его акции – более высокими. Такой механизм будет побуждать коммерческие банки дифференцировать процентные ставки по кредитам в зависимости от ESG-рейтинга компаний.</w:t>
      </w:r>
    </w:p>
    <w:p w:rsidR="00A64EB7" w:rsidRPr="000F3C43" w:rsidRDefault="000F3C43" w:rsidP="000F3C43">
      <w:pPr>
        <w:tabs>
          <w:tab w:val="left" w:pos="3696"/>
        </w:tabs>
        <w:autoSpaceDE w:val="0"/>
        <w:autoSpaceDN w:val="0"/>
        <w:adjustRightInd w:val="0"/>
        <w:spacing w:after="0" w:line="240" w:lineRule="auto"/>
        <w:ind w:firstLine="454"/>
        <w:jc w:val="both"/>
        <w:rPr>
          <w:rFonts w:ascii="Times New Roman CYR" w:hAnsi="Times New Roman CYR" w:cs="Times New Roman CYR"/>
          <w:iCs/>
          <w:sz w:val="24"/>
          <w:szCs w:val="24"/>
          <w:lang w:eastAsia="ru-RU"/>
        </w:rPr>
      </w:pPr>
      <w:r w:rsidRPr="000F3C43">
        <w:rPr>
          <w:rFonts w:ascii="Times New Roman CYR" w:hAnsi="Times New Roman CYR" w:cs="Times New Roman CYR"/>
          <w:iCs/>
          <w:sz w:val="24"/>
          <w:szCs w:val="24"/>
          <w:lang w:eastAsia="ru-RU"/>
        </w:rPr>
        <w:t xml:space="preserve">6. </w:t>
      </w:r>
      <w:r w:rsidR="00C00D4C" w:rsidRPr="000F3C43">
        <w:rPr>
          <w:rFonts w:ascii="Times New Roman CYR" w:hAnsi="Times New Roman CYR" w:cs="Times New Roman CYR"/>
          <w:iCs/>
          <w:sz w:val="24"/>
          <w:szCs w:val="24"/>
          <w:lang w:eastAsia="ru-RU"/>
        </w:rPr>
        <w:t>Создание механизма налоговых льгот и преференций для ESG-ориентированных компаний – компаний, соответствующих ESG-критериям</w:t>
      </w:r>
      <w:r w:rsidR="00A24243" w:rsidRPr="000F3C43">
        <w:rPr>
          <w:rFonts w:ascii="Times New Roman CYR" w:hAnsi="Times New Roman CYR" w:cs="Times New Roman CYR"/>
          <w:iCs/>
          <w:sz w:val="24"/>
          <w:szCs w:val="24"/>
          <w:lang w:eastAsia="ru-RU"/>
        </w:rPr>
        <w:t xml:space="preserve">, что должно быть </w:t>
      </w:r>
      <w:r w:rsidR="00535D0B" w:rsidRPr="000F3C43">
        <w:rPr>
          <w:rFonts w:ascii="Times New Roman CYR" w:hAnsi="Times New Roman CYR" w:cs="Times New Roman CYR"/>
          <w:iCs/>
          <w:sz w:val="24"/>
          <w:szCs w:val="24"/>
          <w:lang w:eastAsia="ru-RU"/>
        </w:rPr>
        <w:t>подтвержден</w:t>
      </w:r>
      <w:r w:rsidR="00A24243" w:rsidRPr="000F3C43">
        <w:rPr>
          <w:rFonts w:ascii="Times New Roman CYR" w:hAnsi="Times New Roman CYR" w:cs="Times New Roman CYR"/>
          <w:iCs/>
          <w:sz w:val="24"/>
          <w:szCs w:val="24"/>
          <w:lang w:eastAsia="ru-RU"/>
        </w:rPr>
        <w:t>о</w:t>
      </w:r>
      <w:r w:rsidR="00535D0B" w:rsidRPr="000F3C43">
        <w:rPr>
          <w:rFonts w:ascii="Times New Roman CYR" w:hAnsi="Times New Roman CYR" w:cs="Times New Roman CYR"/>
          <w:iCs/>
          <w:sz w:val="24"/>
          <w:szCs w:val="24"/>
          <w:lang w:eastAsia="ru-RU"/>
        </w:rPr>
        <w:t xml:space="preserve"> рейтинговыми агентствами, а также установление более высокой налоговой нагрузки для компаний, не использующих ESG-критерии. Данный механизм должен реализовываться постепенно, с тем чтобы позволить </w:t>
      </w:r>
      <w:r w:rsidR="00A24243" w:rsidRPr="000F3C43">
        <w:rPr>
          <w:rFonts w:ascii="Times New Roman CYR" w:hAnsi="Times New Roman CYR" w:cs="Times New Roman CYR"/>
          <w:iCs/>
          <w:sz w:val="24"/>
          <w:szCs w:val="24"/>
          <w:lang w:eastAsia="ru-RU"/>
        </w:rPr>
        <w:t xml:space="preserve">бизнесу </w:t>
      </w:r>
      <w:r w:rsidR="00535D0B" w:rsidRPr="000F3C43">
        <w:rPr>
          <w:rFonts w:ascii="Times New Roman CYR" w:hAnsi="Times New Roman CYR" w:cs="Times New Roman CYR"/>
          <w:iCs/>
          <w:sz w:val="24"/>
          <w:szCs w:val="24"/>
          <w:lang w:eastAsia="ru-RU"/>
        </w:rPr>
        <w:t>адаптироваться к новым правовым реалиям.</w:t>
      </w:r>
    </w:p>
    <w:p w:rsidR="00781D54" w:rsidRPr="000F3C43" w:rsidRDefault="00A64EB7" w:rsidP="000F3C43">
      <w:pPr>
        <w:tabs>
          <w:tab w:val="left" w:pos="3696"/>
        </w:tabs>
        <w:autoSpaceDE w:val="0"/>
        <w:autoSpaceDN w:val="0"/>
        <w:adjustRightInd w:val="0"/>
        <w:spacing w:after="0" w:line="240" w:lineRule="auto"/>
        <w:ind w:firstLine="454"/>
        <w:jc w:val="both"/>
        <w:rPr>
          <w:rFonts w:ascii="Times New Roman CYR" w:hAnsi="Times New Roman CYR" w:cs="Times New Roman CYR"/>
          <w:iCs/>
          <w:sz w:val="24"/>
          <w:szCs w:val="24"/>
          <w:lang w:eastAsia="ru-RU"/>
        </w:rPr>
      </w:pPr>
      <w:r w:rsidRPr="000F3C43">
        <w:rPr>
          <w:rFonts w:ascii="Times New Roman CYR" w:hAnsi="Times New Roman CYR" w:cs="Times New Roman CYR"/>
          <w:iCs/>
          <w:sz w:val="24"/>
          <w:szCs w:val="24"/>
          <w:lang w:eastAsia="ru-RU"/>
        </w:rPr>
        <w:t xml:space="preserve">В качестве налоговых преференций может использоваться преимущественный допуск к торгам при осуществлении закупок для государственных и муниципальных нужд, подобно тем, которые сегодня используются для малого бизнеса или для российских товаров (национальный режим закупок). Так, например, сегодня не менее </w:t>
      </w:r>
      <w:r w:rsidR="000F3C43" w:rsidRPr="000F3C43">
        <w:rPr>
          <w:rFonts w:ascii="Times New Roman CYR" w:hAnsi="Times New Roman CYR" w:cs="Times New Roman CYR"/>
          <w:iCs/>
          <w:sz w:val="24"/>
          <w:szCs w:val="24"/>
          <w:lang w:eastAsia="ru-RU"/>
        </w:rPr>
        <w:t xml:space="preserve">чем в </w:t>
      </w:r>
      <w:r w:rsidRPr="000F3C43">
        <w:rPr>
          <w:rFonts w:ascii="Times New Roman CYR" w:hAnsi="Times New Roman CYR" w:cs="Times New Roman CYR"/>
          <w:iCs/>
          <w:sz w:val="24"/>
          <w:szCs w:val="24"/>
          <w:lang w:eastAsia="ru-RU"/>
        </w:rPr>
        <w:t>15</w:t>
      </w:r>
      <w:r w:rsidR="000F3C43" w:rsidRPr="000F3C43">
        <w:rPr>
          <w:rFonts w:ascii="Times New Roman CYR" w:hAnsi="Times New Roman CYR" w:cs="Times New Roman CYR"/>
          <w:iCs/>
          <w:sz w:val="24"/>
          <w:szCs w:val="24"/>
          <w:lang w:eastAsia="ru-RU"/>
        </w:rPr>
        <w:t xml:space="preserve"> </w:t>
      </w:r>
      <w:r w:rsidRPr="000F3C43">
        <w:rPr>
          <w:rFonts w:ascii="Times New Roman CYR" w:hAnsi="Times New Roman CYR" w:cs="Times New Roman CYR"/>
          <w:iCs/>
          <w:sz w:val="24"/>
          <w:szCs w:val="24"/>
          <w:lang w:eastAsia="ru-RU"/>
        </w:rPr>
        <w:t>% закуп</w:t>
      </w:r>
      <w:r w:rsidR="000F3C43" w:rsidRPr="000F3C43">
        <w:rPr>
          <w:rFonts w:ascii="Times New Roman CYR" w:hAnsi="Times New Roman CYR" w:cs="Times New Roman CYR"/>
          <w:iCs/>
          <w:sz w:val="24"/>
          <w:szCs w:val="24"/>
          <w:lang w:eastAsia="ru-RU"/>
        </w:rPr>
        <w:t>о</w:t>
      </w:r>
      <w:r w:rsidRPr="000F3C43">
        <w:rPr>
          <w:rFonts w:ascii="Times New Roman CYR" w:hAnsi="Times New Roman CYR" w:cs="Times New Roman CYR"/>
          <w:iCs/>
          <w:sz w:val="24"/>
          <w:szCs w:val="24"/>
          <w:lang w:eastAsia="ru-RU"/>
        </w:rPr>
        <w:t>к для государственных и муниципальных нужд устанавлива</w:t>
      </w:r>
      <w:r w:rsidR="000F3C43" w:rsidRPr="000F3C43">
        <w:rPr>
          <w:rFonts w:ascii="Times New Roman CYR" w:hAnsi="Times New Roman CYR" w:cs="Times New Roman CYR"/>
          <w:iCs/>
          <w:sz w:val="24"/>
          <w:szCs w:val="24"/>
          <w:lang w:eastAsia="ru-RU"/>
        </w:rPr>
        <w:t>е</w:t>
      </w:r>
      <w:r w:rsidRPr="000F3C43">
        <w:rPr>
          <w:rFonts w:ascii="Times New Roman CYR" w:hAnsi="Times New Roman CYR" w:cs="Times New Roman CYR"/>
          <w:iCs/>
          <w:sz w:val="24"/>
          <w:szCs w:val="24"/>
          <w:lang w:eastAsia="ru-RU"/>
        </w:rPr>
        <w:t>тся, что в торгах могут принимать участие только субъекты малого бизнеса, что должно стимулировать его развитие. Аналогичный механизм должен быть установлен и для ESG-ориентированных компаний, имеющих подтвержденный и достаточный ESG-рейтинг.</w:t>
      </w:r>
    </w:p>
    <w:p w:rsidR="00500FB5" w:rsidRPr="000F3C43" w:rsidRDefault="000F3C43" w:rsidP="000F3C43">
      <w:pPr>
        <w:tabs>
          <w:tab w:val="left" w:pos="3696"/>
        </w:tabs>
        <w:autoSpaceDE w:val="0"/>
        <w:autoSpaceDN w:val="0"/>
        <w:adjustRightInd w:val="0"/>
        <w:spacing w:after="0" w:line="240" w:lineRule="auto"/>
        <w:ind w:firstLine="454"/>
        <w:jc w:val="both"/>
        <w:rPr>
          <w:rFonts w:ascii="Times New Roman CYR" w:hAnsi="Times New Roman CYR" w:cs="Times New Roman CYR"/>
          <w:iCs/>
          <w:sz w:val="24"/>
          <w:szCs w:val="24"/>
          <w:lang w:eastAsia="ru-RU"/>
        </w:rPr>
      </w:pPr>
      <w:r w:rsidRPr="000F3C43">
        <w:rPr>
          <w:rFonts w:ascii="Times New Roman CYR" w:hAnsi="Times New Roman CYR" w:cs="Times New Roman CYR"/>
          <w:iCs/>
          <w:sz w:val="24"/>
          <w:szCs w:val="24"/>
          <w:lang w:eastAsia="ru-RU"/>
        </w:rPr>
        <w:t xml:space="preserve">7. </w:t>
      </w:r>
      <w:r w:rsidR="00A24243" w:rsidRPr="000F3C43">
        <w:rPr>
          <w:rFonts w:ascii="Times New Roman CYR" w:hAnsi="Times New Roman CYR" w:cs="Times New Roman CYR"/>
          <w:iCs/>
          <w:sz w:val="24"/>
          <w:szCs w:val="24"/>
          <w:lang w:eastAsia="ru-RU"/>
        </w:rPr>
        <w:t>Формирование нормативных правовых условий и требований для постепенного, плавного перевода российской экономики на экономику замкнутого цикла (циркулярную экономику)</w:t>
      </w:r>
      <w:r w:rsidR="004B5DC4" w:rsidRPr="000F3C43">
        <w:rPr>
          <w:rFonts w:ascii="Times New Roman CYR" w:hAnsi="Times New Roman CYR" w:cs="Times New Roman CYR"/>
          <w:iCs/>
          <w:sz w:val="24"/>
          <w:szCs w:val="24"/>
          <w:lang w:eastAsia="ru-RU"/>
        </w:rPr>
        <w:t>, в которой происходит снижение потреблени</w:t>
      </w:r>
      <w:r w:rsidRPr="000F3C43">
        <w:rPr>
          <w:rFonts w:ascii="Times New Roman CYR" w:hAnsi="Times New Roman CYR" w:cs="Times New Roman CYR"/>
          <w:iCs/>
          <w:sz w:val="24"/>
          <w:szCs w:val="24"/>
          <w:lang w:eastAsia="ru-RU"/>
        </w:rPr>
        <w:t>я</w:t>
      </w:r>
      <w:r w:rsidR="004B5DC4" w:rsidRPr="000F3C43">
        <w:rPr>
          <w:rFonts w:ascii="Times New Roman CYR" w:hAnsi="Times New Roman CYR" w:cs="Times New Roman CYR"/>
          <w:iCs/>
          <w:sz w:val="24"/>
          <w:szCs w:val="24"/>
          <w:lang w:eastAsia="ru-RU"/>
        </w:rPr>
        <w:t xml:space="preserve"> ресурсов и их возобновления. </w:t>
      </w:r>
      <w:r w:rsidR="00500FB5" w:rsidRPr="000F3C43">
        <w:rPr>
          <w:rFonts w:ascii="Times New Roman CYR" w:hAnsi="Times New Roman CYR" w:cs="Times New Roman CYR"/>
          <w:iCs/>
          <w:sz w:val="24"/>
          <w:szCs w:val="24"/>
          <w:lang w:eastAsia="ru-RU"/>
        </w:rPr>
        <w:t>Конечно, полного вовлечения в процесс потребления ранее использованных ресурсов не получится за счет их энтропии – рассеивания,</w:t>
      </w:r>
      <w:r w:rsidR="00063701" w:rsidRPr="000F3C43">
        <w:rPr>
          <w:rFonts w:ascii="Times New Roman CYR" w:hAnsi="Times New Roman CYR" w:cs="Times New Roman CYR"/>
          <w:iCs/>
          <w:sz w:val="24"/>
          <w:szCs w:val="24"/>
          <w:lang w:eastAsia="ru-RU"/>
        </w:rPr>
        <w:t xml:space="preserve"> но </w:t>
      </w:r>
      <w:r w:rsidR="008703C5" w:rsidRPr="000F3C43">
        <w:rPr>
          <w:rFonts w:ascii="Times New Roman CYR" w:hAnsi="Times New Roman CYR" w:cs="Times New Roman CYR"/>
          <w:iCs/>
          <w:sz w:val="24"/>
          <w:szCs w:val="24"/>
          <w:lang w:eastAsia="ru-RU"/>
        </w:rPr>
        <w:t>необходимо делать ориентацию на максимально полное возвратное их использование.</w:t>
      </w:r>
    </w:p>
    <w:p w:rsidR="000F5FC1" w:rsidRPr="000F3C43" w:rsidRDefault="000F5FC1" w:rsidP="000F3C43">
      <w:pPr>
        <w:tabs>
          <w:tab w:val="left" w:pos="3696"/>
        </w:tabs>
        <w:autoSpaceDE w:val="0"/>
        <w:autoSpaceDN w:val="0"/>
        <w:adjustRightInd w:val="0"/>
        <w:spacing w:after="0" w:line="240" w:lineRule="auto"/>
        <w:ind w:firstLine="454"/>
        <w:jc w:val="both"/>
        <w:rPr>
          <w:rFonts w:ascii="Times New Roman CYR" w:hAnsi="Times New Roman CYR" w:cs="Times New Roman CYR"/>
          <w:iCs/>
          <w:sz w:val="24"/>
          <w:szCs w:val="24"/>
          <w:lang w:eastAsia="ru-RU"/>
        </w:rPr>
      </w:pPr>
      <w:r w:rsidRPr="000F3C43">
        <w:rPr>
          <w:rFonts w:ascii="Times New Roman CYR" w:hAnsi="Times New Roman CYR" w:cs="Times New Roman CYR"/>
          <w:iCs/>
          <w:sz w:val="24"/>
          <w:szCs w:val="24"/>
          <w:lang w:eastAsia="ru-RU"/>
        </w:rPr>
        <w:t>Р</w:t>
      </w:r>
      <w:r w:rsidR="004B5DC4" w:rsidRPr="000F3C43">
        <w:rPr>
          <w:rFonts w:ascii="Times New Roman CYR" w:hAnsi="Times New Roman CYR" w:cs="Times New Roman CYR"/>
          <w:iCs/>
          <w:sz w:val="24"/>
          <w:szCs w:val="24"/>
          <w:lang w:eastAsia="ru-RU"/>
        </w:rPr>
        <w:t xml:space="preserve">ост мирового валового продукта должен происходить </w:t>
      </w:r>
      <w:r w:rsidR="000F3C43" w:rsidRPr="000F3C43">
        <w:rPr>
          <w:rFonts w:ascii="Times New Roman CYR" w:hAnsi="Times New Roman CYR" w:cs="Times New Roman CYR"/>
          <w:iCs/>
          <w:sz w:val="24"/>
          <w:szCs w:val="24"/>
          <w:lang w:eastAsia="ru-RU"/>
        </w:rPr>
        <w:t xml:space="preserve">не </w:t>
      </w:r>
      <w:r w:rsidRPr="000F3C43">
        <w:rPr>
          <w:rFonts w:ascii="Times New Roman CYR" w:hAnsi="Times New Roman CYR" w:cs="Times New Roman CYR"/>
          <w:iCs/>
          <w:sz w:val="24"/>
          <w:szCs w:val="24"/>
          <w:lang w:eastAsia="ru-RU"/>
        </w:rPr>
        <w:t>за</w:t>
      </w:r>
      <w:r w:rsidR="004B5DC4" w:rsidRPr="000F3C43">
        <w:rPr>
          <w:rFonts w:ascii="Times New Roman CYR" w:hAnsi="Times New Roman CYR" w:cs="Times New Roman CYR"/>
          <w:iCs/>
          <w:sz w:val="24"/>
          <w:szCs w:val="24"/>
          <w:lang w:eastAsia="ru-RU"/>
        </w:rPr>
        <w:t xml:space="preserve"> счет ресурсной экстенсификации – роста добычи ресурсов, а за счет повышения ценности благ для человека и общества и возобновляемого вовлечения в процесс производства ранее используемых ресурсов. </w:t>
      </w:r>
      <w:r w:rsidR="004443B2" w:rsidRPr="000F3C43">
        <w:rPr>
          <w:rFonts w:ascii="Times New Roman CYR" w:hAnsi="Times New Roman CYR" w:cs="Times New Roman CYR"/>
          <w:iCs/>
          <w:sz w:val="24"/>
          <w:szCs w:val="24"/>
          <w:lang w:eastAsia="ru-RU"/>
        </w:rPr>
        <w:t>Отражением этого в России является так называемая «мусорная реформа», которая должна была решить проблему свалок</w:t>
      </w:r>
      <w:r w:rsidR="0045513A" w:rsidRPr="000F3C43">
        <w:rPr>
          <w:rFonts w:ascii="Times New Roman CYR" w:hAnsi="Times New Roman CYR" w:cs="Times New Roman CYR"/>
          <w:iCs/>
          <w:sz w:val="24"/>
          <w:szCs w:val="24"/>
          <w:lang w:eastAsia="ru-RU"/>
        </w:rPr>
        <w:t xml:space="preserve"> и повторного введения в оборот использованных ресурсов.</w:t>
      </w:r>
      <w:r w:rsidRPr="000F3C43">
        <w:rPr>
          <w:rFonts w:ascii="Times New Roman CYR" w:hAnsi="Times New Roman CYR" w:cs="Times New Roman CYR"/>
          <w:iCs/>
          <w:sz w:val="24"/>
          <w:szCs w:val="24"/>
          <w:lang w:eastAsia="ru-RU"/>
        </w:rPr>
        <w:t xml:space="preserve"> К сожалению, на практике это привело к росту тарифа на твердые коммунальные отходы, а общество до сих пор не получило ощутимого эффекта от этого. Экономика замкнутого цикла должна носить не декларативный характер, а стать политической, экономической и правовой идеологией.</w:t>
      </w:r>
    </w:p>
    <w:p w:rsidR="00781D54" w:rsidRPr="000F3C43" w:rsidRDefault="000F3C43" w:rsidP="000F3C43">
      <w:pPr>
        <w:tabs>
          <w:tab w:val="left" w:pos="3696"/>
        </w:tabs>
        <w:autoSpaceDE w:val="0"/>
        <w:autoSpaceDN w:val="0"/>
        <w:adjustRightInd w:val="0"/>
        <w:spacing w:after="0" w:line="240" w:lineRule="auto"/>
        <w:ind w:firstLine="454"/>
        <w:jc w:val="both"/>
        <w:rPr>
          <w:rFonts w:ascii="Times New Roman CYR" w:hAnsi="Times New Roman CYR" w:cs="Times New Roman CYR"/>
          <w:iCs/>
          <w:sz w:val="24"/>
          <w:szCs w:val="24"/>
          <w:lang w:eastAsia="ru-RU"/>
        </w:rPr>
      </w:pPr>
      <w:r w:rsidRPr="000F3C43">
        <w:rPr>
          <w:rFonts w:ascii="Times New Roman CYR" w:hAnsi="Times New Roman CYR" w:cs="Times New Roman CYR"/>
          <w:iCs/>
          <w:sz w:val="24"/>
          <w:szCs w:val="24"/>
          <w:lang w:eastAsia="ru-RU"/>
        </w:rPr>
        <w:t xml:space="preserve">8. </w:t>
      </w:r>
      <w:r w:rsidR="009F438B" w:rsidRPr="000F3C43">
        <w:rPr>
          <w:rFonts w:ascii="Times New Roman CYR" w:hAnsi="Times New Roman CYR" w:cs="Times New Roman CYR"/>
          <w:iCs/>
          <w:sz w:val="24"/>
          <w:szCs w:val="24"/>
          <w:lang w:eastAsia="ru-RU"/>
        </w:rPr>
        <w:t xml:space="preserve">Принятие пакета нормативных правовых актов, </w:t>
      </w:r>
      <w:r w:rsidR="00781D54" w:rsidRPr="000F3C43">
        <w:rPr>
          <w:rFonts w:ascii="Times New Roman CYR" w:hAnsi="Times New Roman CYR" w:cs="Times New Roman CYR"/>
          <w:iCs/>
          <w:sz w:val="24"/>
          <w:szCs w:val="24"/>
          <w:lang w:eastAsia="ru-RU"/>
        </w:rPr>
        <w:t xml:space="preserve">регулирующих вопросы эмиссии и обращения зеленых, голубых, социальных и устойчивых облигаций. Зеленые облигации – облигации, средства от которых используются на восстановление и охрану окружающей среды. Голубые облигации – облигации, средства от которых используются на восстановление и охрану водных источников, включая его биологические </w:t>
      </w:r>
      <w:r w:rsidR="00A24243" w:rsidRPr="000F3C43">
        <w:rPr>
          <w:rFonts w:ascii="Times New Roman CYR" w:hAnsi="Times New Roman CYR" w:cs="Times New Roman CYR"/>
          <w:iCs/>
          <w:sz w:val="24"/>
          <w:szCs w:val="24"/>
          <w:lang w:eastAsia="ru-RU"/>
        </w:rPr>
        <w:t>ресурсы</w:t>
      </w:r>
      <w:r w:rsidR="00781D54" w:rsidRPr="000F3C43">
        <w:rPr>
          <w:rFonts w:ascii="Times New Roman CYR" w:hAnsi="Times New Roman CYR" w:cs="Times New Roman CYR"/>
          <w:iCs/>
          <w:sz w:val="24"/>
          <w:szCs w:val="24"/>
          <w:lang w:eastAsia="ru-RU"/>
        </w:rPr>
        <w:t>. Социальные облигации – облигации, средства от которых используются на социальные проекты и вложения в человеческий капитал. Устойчивые облигации – облигации, средства от которых используются комбинированно на все вышеназванные цели. При выпуске таких облигаций следует четко определить механизмы возврата средств и снижения рисков инвесторов в эти облигации. Целесообразно предусмотреть механизм налоговых и прочих льгот.</w:t>
      </w:r>
    </w:p>
    <w:p w:rsidR="002B6285" w:rsidRPr="000F3C43" w:rsidRDefault="00F87638" w:rsidP="000F3C43">
      <w:pPr>
        <w:tabs>
          <w:tab w:val="left" w:pos="3696"/>
        </w:tabs>
        <w:autoSpaceDE w:val="0"/>
        <w:autoSpaceDN w:val="0"/>
        <w:adjustRightInd w:val="0"/>
        <w:spacing w:after="0" w:line="240" w:lineRule="auto"/>
        <w:ind w:firstLine="454"/>
        <w:jc w:val="both"/>
        <w:rPr>
          <w:rFonts w:ascii="Times New Roman CYR" w:hAnsi="Times New Roman CYR" w:cs="Times New Roman CYR"/>
          <w:bCs/>
          <w:iCs/>
          <w:sz w:val="24"/>
          <w:szCs w:val="24"/>
          <w:lang w:eastAsia="ru-RU"/>
        </w:rPr>
      </w:pPr>
      <w:r w:rsidRPr="000F3C43">
        <w:rPr>
          <w:rFonts w:ascii="Times New Roman CYR" w:hAnsi="Times New Roman CYR" w:cs="Times New Roman CYR"/>
          <w:bCs/>
          <w:iCs/>
          <w:sz w:val="24"/>
          <w:szCs w:val="24"/>
          <w:lang w:eastAsia="ru-RU"/>
        </w:rPr>
        <w:t>Подытоживая вышеизложенное</w:t>
      </w:r>
      <w:r w:rsidR="000F3C43" w:rsidRPr="000F3C43">
        <w:rPr>
          <w:rFonts w:ascii="Times New Roman CYR" w:hAnsi="Times New Roman CYR" w:cs="Times New Roman CYR"/>
          <w:bCs/>
          <w:iCs/>
          <w:sz w:val="24"/>
          <w:szCs w:val="24"/>
          <w:lang w:eastAsia="ru-RU"/>
        </w:rPr>
        <w:t>,</w:t>
      </w:r>
      <w:r w:rsidRPr="000F3C43">
        <w:rPr>
          <w:rFonts w:ascii="Times New Roman CYR" w:hAnsi="Times New Roman CYR" w:cs="Times New Roman CYR"/>
          <w:bCs/>
          <w:iCs/>
          <w:sz w:val="24"/>
          <w:szCs w:val="24"/>
          <w:lang w:eastAsia="ru-RU"/>
        </w:rPr>
        <w:t xml:space="preserve"> можно сделать вывод о том, что </w:t>
      </w:r>
      <w:r w:rsidR="00F6716B" w:rsidRPr="000F3C43">
        <w:rPr>
          <w:rFonts w:ascii="Times New Roman CYR" w:hAnsi="Times New Roman CYR" w:cs="Times New Roman CYR"/>
          <w:bCs/>
          <w:iCs/>
          <w:sz w:val="24"/>
          <w:szCs w:val="24"/>
          <w:lang w:eastAsia="ru-RU"/>
        </w:rPr>
        <w:t xml:space="preserve">социально-экономическое развитие Российской Федерации должно происходить в контексте мирового развития с учетом формирующихся принципов хозяйственной деятельности, включая использования </w:t>
      </w:r>
      <w:r w:rsidR="00F6716B" w:rsidRPr="000F3C43">
        <w:rPr>
          <w:rFonts w:ascii="Times New Roman CYR" w:hAnsi="Times New Roman CYR" w:cs="Times New Roman CYR"/>
          <w:sz w:val="24"/>
          <w:szCs w:val="24"/>
          <w:lang w:eastAsia="ru-RU"/>
        </w:rPr>
        <w:t xml:space="preserve">ESG-принципов. В противном случае, это будет приводить к снижению конкурентоспособности российских компаний и инвестиционной привлекательности </w:t>
      </w:r>
      <w:r w:rsidR="00A24243" w:rsidRPr="000F3C43">
        <w:rPr>
          <w:rFonts w:ascii="Times New Roman CYR" w:hAnsi="Times New Roman CYR" w:cs="Times New Roman CYR"/>
          <w:sz w:val="24"/>
          <w:szCs w:val="24"/>
          <w:lang w:eastAsia="ru-RU"/>
        </w:rPr>
        <w:t>Российской Федерации</w:t>
      </w:r>
      <w:r w:rsidR="00F6716B" w:rsidRPr="000F3C43">
        <w:rPr>
          <w:rFonts w:ascii="Times New Roman CYR" w:hAnsi="Times New Roman CYR" w:cs="Times New Roman CYR"/>
          <w:sz w:val="24"/>
          <w:szCs w:val="24"/>
          <w:lang w:eastAsia="ru-RU"/>
        </w:rPr>
        <w:t xml:space="preserve">. В этих </w:t>
      </w:r>
      <w:r w:rsidR="00F6716B" w:rsidRPr="000F3C43">
        <w:rPr>
          <w:rFonts w:ascii="Times New Roman CYR" w:hAnsi="Times New Roman CYR" w:cs="Times New Roman CYR"/>
          <w:sz w:val="24"/>
          <w:szCs w:val="24"/>
          <w:lang w:eastAsia="ru-RU"/>
        </w:rPr>
        <w:lastRenderedPageBreak/>
        <w:t>целях необходимо</w:t>
      </w:r>
      <w:r w:rsidR="00C318A1" w:rsidRPr="000F3C43">
        <w:rPr>
          <w:rFonts w:ascii="Times New Roman CYR" w:hAnsi="Times New Roman CYR" w:cs="Times New Roman CYR"/>
          <w:sz w:val="24"/>
          <w:szCs w:val="24"/>
          <w:lang w:eastAsia="ru-RU"/>
        </w:rPr>
        <w:t xml:space="preserve"> </w:t>
      </w:r>
      <w:r w:rsidR="00E95E85" w:rsidRPr="000F3C43">
        <w:rPr>
          <w:rFonts w:ascii="Times New Roman CYR" w:hAnsi="Times New Roman CYR" w:cs="Times New Roman CYR"/>
          <w:sz w:val="24"/>
          <w:szCs w:val="24"/>
          <w:lang w:eastAsia="ru-RU"/>
        </w:rPr>
        <w:t>развитие российского законодательства с учетом использования принципов устойчивого развития. Учит</w:t>
      </w:r>
      <w:r w:rsidR="000F3C43" w:rsidRPr="000F3C43">
        <w:rPr>
          <w:rFonts w:ascii="Times New Roman CYR" w:hAnsi="Times New Roman CYR" w:cs="Times New Roman CYR"/>
          <w:sz w:val="24"/>
          <w:szCs w:val="24"/>
          <w:lang w:eastAsia="ru-RU"/>
        </w:rPr>
        <w:t>ывая, что компаниям и банкам не</w:t>
      </w:r>
      <w:r w:rsidR="00E95E85" w:rsidRPr="000F3C43">
        <w:rPr>
          <w:rFonts w:ascii="Times New Roman CYR" w:hAnsi="Times New Roman CYR" w:cs="Times New Roman CYR"/>
          <w:sz w:val="24"/>
          <w:szCs w:val="24"/>
          <w:lang w:eastAsia="ru-RU"/>
        </w:rPr>
        <w:t>возможно быстро перейти на ESG-принципы из-за наличия достаточно высоких издержек в кратко- и среднесрочном периоде и процесса постоянного усиления данных принципов, нормативное правовое регулирование должно постепенно, плавно вводить ESG-требования.</w:t>
      </w:r>
    </w:p>
    <w:p w:rsidR="00535D0B" w:rsidRPr="000F3C43" w:rsidRDefault="00F93186" w:rsidP="000F3C43">
      <w:pPr>
        <w:pStyle w:val="-4"/>
        <w:spacing w:before="120"/>
        <w:ind w:firstLine="454"/>
        <w:rPr>
          <w:sz w:val="22"/>
        </w:rPr>
      </w:pPr>
      <w:r w:rsidRPr="000F3C43">
        <w:rPr>
          <w:sz w:val="22"/>
        </w:rPr>
        <w:t>Список литературы</w:t>
      </w:r>
    </w:p>
    <w:p w:rsidR="00535D0B" w:rsidRPr="000F3C43" w:rsidRDefault="003932F7" w:rsidP="000F3C43">
      <w:pPr>
        <w:pStyle w:val="1"/>
        <w:numPr>
          <w:ilvl w:val="0"/>
          <w:numId w:val="20"/>
        </w:numPr>
        <w:shd w:val="clear" w:color="auto" w:fill="FFFFFF"/>
        <w:tabs>
          <w:tab w:val="left" w:pos="709"/>
          <w:tab w:val="left" w:pos="993"/>
        </w:tabs>
        <w:spacing w:before="0" w:beforeAutospacing="0" w:after="0" w:afterAutospacing="0"/>
        <w:ind w:left="0" w:firstLine="454"/>
        <w:jc w:val="both"/>
        <w:rPr>
          <w:rFonts w:eastAsia="Calibri"/>
          <w:b w:val="0"/>
          <w:bCs w:val="0"/>
          <w:kern w:val="0"/>
          <w:sz w:val="22"/>
          <w:szCs w:val="22"/>
        </w:rPr>
      </w:pPr>
      <w:r w:rsidRPr="000F3C43">
        <w:rPr>
          <w:rFonts w:eastAsia="Calibri"/>
          <w:b w:val="0"/>
          <w:bCs w:val="0"/>
          <w:kern w:val="0"/>
          <w:sz w:val="22"/>
          <w:szCs w:val="22"/>
        </w:rPr>
        <w:t>Постановление Правительства РФ от 26</w:t>
      </w:r>
      <w:r w:rsidR="000F3C43" w:rsidRPr="000F3C43">
        <w:rPr>
          <w:rFonts w:eastAsia="Calibri"/>
          <w:b w:val="0"/>
          <w:bCs w:val="0"/>
          <w:kern w:val="0"/>
          <w:sz w:val="22"/>
          <w:szCs w:val="22"/>
          <w:lang w:val="ru-RU"/>
        </w:rPr>
        <w:t>.02.</w:t>
      </w:r>
      <w:r w:rsidRPr="000F3C43">
        <w:rPr>
          <w:rFonts w:eastAsia="Calibri"/>
          <w:b w:val="0"/>
          <w:bCs w:val="0"/>
          <w:kern w:val="0"/>
          <w:sz w:val="22"/>
          <w:szCs w:val="22"/>
        </w:rPr>
        <w:t xml:space="preserve">2010 г. № 96 </w:t>
      </w:r>
      <w:r w:rsidRPr="000F3C43">
        <w:rPr>
          <w:rFonts w:eastAsia="Calibri"/>
          <w:b w:val="0"/>
          <w:bCs w:val="0"/>
          <w:kern w:val="0"/>
          <w:sz w:val="22"/>
          <w:szCs w:val="22"/>
          <w:lang w:val="ru-RU"/>
        </w:rPr>
        <w:t>«</w:t>
      </w:r>
      <w:r w:rsidR="00535D0B" w:rsidRPr="000F3C43">
        <w:rPr>
          <w:rFonts w:eastAsia="Calibri"/>
          <w:b w:val="0"/>
          <w:bCs w:val="0"/>
          <w:kern w:val="0"/>
          <w:sz w:val="22"/>
          <w:szCs w:val="22"/>
        </w:rPr>
        <w:t>Об антикоррупционной экспертизе нормативных правовых актов и проектов нормативных правовых актов</w:t>
      </w:r>
      <w:r w:rsidRPr="000F3C43">
        <w:rPr>
          <w:rFonts w:eastAsia="Calibri"/>
          <w:b w:val="0"/>
          <w:bCs w:val="0"/>
          <w:kern w:val="0"/>
          <w:sz w:val="22"/>
          <w:szCs w:val="22"/>
          <w:lang w:val="ru-RU"/>
        </w:rPr>
        <w:t>»</w:t>
      </w:r>
      <w:r w:rsidR="00535D0B" w:rsidRPr="000F3C43">
        <w:rPr>
          <w:rFonts w:eastAsia="Calibri"/>
          <w:b w:val="0"/>
          <w:bCs w:val="0"/>
          <w:kern w:val="0"/>
          <w:sz w:val="22"/>
          <w:szCs w:val="22"/>
        </w:rPr>
        <w:t xml:space="preserve"> (с изменениями и дополнениями)</w:t>
      </w:r>
      <w:r w:rsidRPr="000F3C43">
        <w:rPr>
          <w:rFonts w:eastAsia="Calibri"/>
          <w:b w:val="0"/>
          <w:bCs w:val="0"/>
          <w:kern w:val="0"/>
          <w:sz w:val="22"/>
          <w:szCs w:val="22"/>
          <w:lang w:val="ru-RU"/>
        </w:rPr>
        <w:t xml:space="preserve"> // СПС «КонсультантПлюс».</w:t>
      </w:r>
    </w:p>
    <w:p w:rsidR="00535D0B" w:rsidRPr="000F3C43" w:rsidRDefault="003932F7" w:rsidP="000F3C43">
      <w:pPr>
        <w:pStyle w:val="1"/>
        <w:numPr>
          <w:ilvl w:val="0"/>
          <w:numId w:val="20"/>
        </w:numPr>
        <w:shd w:val="clear" w:color="auto" w:fill="FFFFFF"/>
        <w:tabs>
          <w:tab w:val="left" w:pos="709"/>
          <w:tab w:val="left" w:pos="993"/>
        </w:tabs>
        <w:spacing w:before="0" w:beforeAutospacing="0" w:after="0" w:afterAutospacing="0"/>
        <w:ind w:left="0" w:firstLine="454"/>
        <w:jc w:val="both"/>
        <w:rPr>
          <w:rFonts w:eastAsia="Calibri"/>
          <w:b w:val="0"/>
          <w:bCs w:val="0"/>
          <w:sz w:val="22"/>
          <w:szCs w:val="22"/>
        </w:rPr>
      </w:pPr>
      <w:r w:rsidRPr="000F3C43">
        <w:rPr>
          <w:rFonts w:eastAsia="Calibri"/>
          <w:b w:val="0"/>
          <w:bCs w:val="0"/>
          <w:sz w:val="22"/>
          <w:szCs w:val="22"/>
        </w:rPr>
        <w:t>Распоряжение Правительства РФ от 19</w:t>
      </w:r>
      <w:r w:rsidR="000F3C43" w:rsidRPr="000F3C43">
        <w:rPr>
          <w:rFonts w:eastAsia="Calibri"/>
          <w:b w:val="0"/>
          <w:bCs w:val="0"/>
          <w:sz w:val="22"/>
          <w:szCs w:val="22"/>
          <w:lang w:val="ru-RU"/>
        </w:rPr>
        <w:t>.08.</w:t>
      </w:r>
      <w:r w:rsidRPr="000F3C43">
        <w:rPr>
          <w:rFonts w:eastAsia="Calibri"/>
          <w:b w:val="0"/>
          <w:bCs w:val="0"/>
          <w:sz w:val="22"/>
          <w:szCs w:val="22"/>
        </w:rPr>
        <w:t xml:space="preserve">2020 г. № 2129-р </w:t>
      </w:r>
      <w:r w:rsidRPr="000F3C43">
        <w:rPr>
          <w:rFonts w:eastAsia="Calibri"/>
          <w:b w:val="0"/>
          <w:bCs w:val="0"/>
          <w:sz w:val="22"/>
          <w:szCs w:val="22"/>
          <w:lang w:val="ru-RU"/>
        </w:rPr>
        <w:t>«</w:t>
      </w:r>
      <w:r w:rsidR="00535D0B" w:rsidRPr="000F3C43">
        <w:rPr>
          <w:rFonts w:eastAsia="Calibri"/>
          <w:b w:val="0"/>
          <w:bCs w:val="0"/>
          <w:sz w:val="22"/>
          <w:szCs w:val="22"/>
        </w:rPr>
        <w:t>Об утверждении Концепции развития регулирования отношений в сфере технологий искусственного интеллекта и робототехники на период до 2024 г.</w:t>
      </w:r>
      <w:r w:rsidRPr="000F3C43">
        <w:rPr>
          <w:rFonts w:eastAsia="Calibri"/>
          <w:b w:val="0"/>
          <w:bCs w:val="0"/>
          <w:sz w:val="22"/>
          <w:szCs w:val="22"/>
          <w:lang w:val="ru-RU"/>
        </w:rPr>
        <w:t>» // СПС «КонсультантПлюс».</w:t>
      </w:r>
    </w:p>
    <w:p w:rsidR="00535D0B" w:rsidRPr="000F3C43" w:rsidRDefault="00535D0B" w:rsidP="000F3C43">
      <w:pPr>
        <w:pStyle w:val="1"/>
        <w:numPr>
          <w:ilvl w:val="0"/>
          <w:numId w:val="20"/>
        </w:numPr>
        <w:shd w:val="clear" w:color="auto" w:fill="FFFFFF"/>
        <w:tabs>
          <w:tab w:val="left" w:pos="709"/>
          <w:tab w:val="left" w:pos="993"/>
        </w:tabs>
        <w:spacing w:before="0" w:beforeAutospacing="0" w:after="0" w:afterAutospacing="0"/>
        <w:ind w:left="0" w:firstLine="454"/>
        <w:jc w:val="both"/>
        <w:rPr>
          <w:rFonts w:eastAsia="Calibri"/>
          <w:b w:val="0"/>
          <w:bCs w:val="0"/>
          <w:sz w:val="22"/>
          <w:szCs w:val="22"/>
        </w:rPr>
      </w:pPr>
      <w:r w:rsidRPr="000F3C43">
        <w:rPr>
          <w:rFonts w:eastAsia="Calibri"/>
          <w:b w:val="0"/>
          <w:bCs w:val="0"/>
          <w:sz w:val="22"/>
          <w:szCs w:val="22"/>
        </w:rPr>
        <w:t>Основные направления развития финансового рынка Российской Федерации на 2023 год и период 2024 и 2025 годов. М.: Банк России, 2022.</w:t>
      </w:r>
      <w:r w:rsidR="000F3C43" w:rsidRPr="000F3C43">
        <w:rPr>
          <w:rFonts w:eastAsia="Calibri"/>
          <w:b w:val="0"/>
          <w:bCs w:val="0"/>
          <w:sz w:val="22"/>
          <w:szCs w:val="22"/>
          <w:lang w:val="ru-RU"/>
        </w:rPr>
        <w:t xml:space="preserve"> </w:t>
      </w:r>
      <w:r w:rsidRPr="000F3C43">
        <w:rPr>
          <w:rFonts w:eastAsia="Calibri"/>
          <w:b w:val="0"/>
          <w:bCs w:val="0"/>
          <w:sz w:val="22"/>
          <w:szCs w:val="22"/>
        </w:rPr>
        <w:t>80 с.</w:t>
      </w:r>
    </w:p>
    <w:p w:rsidR="00535D0B" w:rsidRPr="000F3C43" w:rsidRDefault="00535D0B" w:rsidP="000F3C43">
      <w:pPr>
        <w:pStyle w:val="1"/>
        <w:numPr>
          <w:ilvl w:val="0"/>
          <w:numId w:val="20"/>
        </w:numPr>
        <w:shd w:val="clear" w:color="auto" w:fill="FFFFFF"/>
        <w:tabs>
          <w:tab w:val="left" w:pos="709"/>
          <w:tab w:val="left" w:pos="993"/>
        </w:tabs>
        <w:spacing w:before="0" w:beforeAutospacing="0" w:after="0" w:afterAutospacing="0"/>
        <w:ind w:left="0" w:firstLine="454"/>
        <w:jc w:val="both"/>
        <w:rPr>
          <w:rFonts w:eastAsia="Calibri"/>
          <w:b w:val="0"/>
          <w:bCs w:val="0"/>
          <w:sz w:val="22"/>
          <w:szCs w:val="22"/>
        </w:rPr>
      </w:pPr>
      <w:r w:rsidRPr="000F3C43">
        <w:rPr>
          <w:rFonts w:eastAsia="Calibri"/>
          <w:b w:val="0"/>
          <w:bCs w:val="0"/>
          <w:sz w:val="22"/>
          <w:szCs w:val="22"/>
        </w:rPr>
        <w:t xml:space="preserve">Мажорина М.В. ESG-принципы в международном бизнесе и «устойчивые контракты» // </w:t>
      </w:r>
      <w:hyperlink r:id="rId8" w:history="1">
        <w:r w:rsidRPr="000F3C43">
          <w:rPr>
            <w:rFonts w:eastAsia="Calibri"/>
            <w:b w:val="0"/>
            <w:bCs w:val="0"/>
            <w:sz w:val="22"/>
            <w:szCs w:val="22"/>
          </w:rPr>
          <w:t>Актуальные проблемы российского права</w:t>
        </w:r>
      </w:hyperlink>
      <w:r w:rsidRPr="000F3C43">
        <w:rPr>
          <w:rFonts w:eastAsia="Calibri"/>
          <w:b w:val="0"/>
          <w:bCs w:val="0"/>
          <w:sz w:val="22"/>
          <w:szCs w:val="22"/>
        </w:rPr>
        <w:t>. 2021. Т. 16. </w:t>
      </w:r>
      <w:hyperlink r:id="rId9" w:history="1">
        <w:r w:rsidRPr="000F3C43">
          <w:rPr>
            <w:rFonts w:eastAsia="Calibri"/>
            <w:b w:val="0"/>
            <w:bCs w:val="0"/>
            <w:sz w:val="22"/>
            <w:szCs w:val="22"/>
          </w:rPr>
          <w:t xml:space="preserve">№ 12. </w:t>
        </w:r>
      </w:hyperlink>
      <w:r w:rsidRPr="000F3C43">
        <w:rPr>
          <w:rFonts w:eastAsia="Calibri"/>
          <w:b w:val="0"/>
          <w:bCs w:val="0"/>
          <w:sz w:val="22"/>
          <w:szCs w:val="22"/>
        </w:rPr>
        <w:t>С. 185</w:t>
      </w:r>
      <w:r w:rsidR="000F3C43" w:rsidRPr="000F3C43">
        <w:rPr>
          <w:rFonts w:eastAsia="Calibri"/>
          <w:b w:val="0"/>
          <w:bCs w:val="0"/>
          <w:sz w:val="22"/>
          <w:szCs w:val="22"/>
          <w:lang w:val="ru-RU"/>
        </w:rPr>
        <w:t>–</w:t>
      </w:r>
      <w:r w:rsidRPr="000F3C43">
        <w:rPr>
          <w:rFonts w:eastAsia="Calibri"/>
          <w:b w:val="0"/>
          <w:bCs w:val="0"/>
          <w:sz w:val="22"/>
          <w:szCs w:val="22"/>
        </w:rPr>
        <w:t>198.</w:t>
      </w:r>
    </w:p>
    <w:p w:rsidR="00535D0B" w:rsidRPr="000F3C43" w:rsidRDefault="00535D0B" w:rsidP="000F3C43">
      <w:pPr>
        <w:pStyle w:val="1"/>
        <w:numPr>
          <w:ilvl w:val="0"/>
          <w:numId w:val="20"/>
        </w:numPr>
        <w:shd w:val="clear" w:color="auto" w:fill="FFFFFF"/>
        <w:tabs>
          <w:tab w:val="left" w:pos="709"/>
          <w:tab w:val="left" w:pos="993"/>
        </w:tabs>
        <w:spacing w:before="0" w:beforeAutospacing="0" w:after="0" w:afterAutospacing="0"/>
        <w:ind w:left="0" w:firstLine="454"/>
        <w:jc w:val="both"/>
        <w:rPr>
          <w:rFonts w:eastAsia="Calibri"/>
          <w:b w:val="0"/>
          <w:bCs w:val="0"/>
          <w:sz w:val="22"/>
          <w:szCs w:val="22"/>
        </w:rPr>
      </w:pPr>
      <w:r w:rsidRPr="000F3C43">
        <w:rPr>
          <w:rFonts w:eastAsia="Calibri"/>
          <w:b w:val="0"/>
          <w:bCs w:val="0"/>
          <w:sz w:val="22"/>
          <w:szCs w:val="22"/>
        </w:rPr>
        <w:t>Международный опыт применения стандартов ESG («environment», «social», «governance») и возможности его использования в России: аналитический доклад. М.: Российско-Британская рабочая группа по корпоративному управлению, 2020</w:t>
      </w:r>
      <w:r w:rsidR="003932F7" w:rsidRPr="000F3C43">
        <w:rPr>
          <w:rFonts w:eastAsia="Calibri"/>
          <w:b w:val="0"/>
          <w:bCs w:val="0"/>
          <w:sz w:val="22"/>
          <w:szCs w:val="22"/>
          <w:lang w:val="ru-RU"/>
        </w:rPr>
        <w:t xml:space="preserve"> [Электронный ресурс]. </w:t>
      </w:r>
      <w:r w:rsidR="003932F7" w:rsidRPr="000F3C43">
        <w:rPr>
          <w:rFonts w:eastAsia="Calibri"/>
          <w:b w:val="0"/>
          <w:bCs w:val="0"/>
          <w:sz w:val="22"/>
          <w:szCs w:val="22"/>
          <w:lang w:val="en-US"/>
        </w:rPr>
        <w:t>URL</w:t>
      </w:r>
      <w:r w:rsidR="003932F7" w:rsidRPr="000F3C43">
        <w:rPr>
          <w:rFonts w:eastAsia="Calibri"/>
          <w:b w:val="0"/>
          <w:bCs w:val="0"/>
          <w:sz w:val="22"/>
          <w:szCs w:val="22"/>
          <w:lang w:val="ru-RU"/>
        </w:rPr>
        <w:t xml:space="preserve">: </w:t>
      </w:r>
      <w:hyperlink r:id="rId10" w:history="1">
        <w:r w:rsidRPr="000F3C43">
          <w:rPr>
            <w:rFonts w:eastAsia="Calibri"/>
            <w:b w:val="0"/>
            <w:bCs w:val="0"/>
            <w:sz w:val="22"/>
            <w:szCs w:val="22"/>
          </w:rPr>
          <w:t>https://mfc-moscow.com/assets/files/analytics/doklad_ESG_june_2020.pdf</w:t>
        </w:r>
      </w:hyperlink>
      <w:r w:rsidRPr="000F3C43">
        <w:rPr>
          <w:rFonts w:eastAsia="Calibri"/>
          <w:b w:val="0"/>
          <w:bCs w:val="0"/>
          <w:sz w:val="22"/>
          <w:szCs w:val="22"/>
        </w:rPr>
        <w:t xml:space="preserve"> (дата обращения</w:t>
      </w:r>
      <w:r w:rsidR="003932F7" w:rsidRPr="000F3C43">
        <w:rPr>
          <w:rFonts w:eastAsia="Calibri"/>
          <w:b w:val="0"/>
          <w:bCs w:val="0"/>
          <w:sz w:val="22"/>
          <w:szCs w:val="22"/>
          <w:lang w:val="ru-RU"/>
        </w:rPr>
        <w:t>:</w:t>
      </w:r>
      <w:r w:rsidRPr="000F3C43">
        <w:rPr>
          <w:rFonts w:eastAsia="Calibri"/>
          <w:b w:val="0"/>
          <w:bCs w:val="0"/>
          <w:sz w:val="22"/>
          <w:szCs w:val="22"/>
        </w:rPr>
        <w:t xml:space="preserve"> 10.03.2023).</w:t>
      </w:r>
    </w:p>
    <w:p w:rsidR="00705ABB" w:rsidRPr="000F3C43" w:rsidRDefault="00705ABB" w:rsidP="000F3C43">
      <w:pPr>
        <w:pStyle w:val="-5"/>
        <w:ind w:firstLine="454"/>
      </w:pPr>
      <w:r w:rsidRPr="000F3C43">
        <w:t>Об авторе:</w:t>
      </w:r>
    </w:p>
    <w:p w:rsidR="000F3C43" w:rsidRPr="000A6E7F" w:rsidRDefault="000F3C43" w:rsidP="000F3C43">
      <w:pPr>
        <w:pStyle w:val="-7"/>
        <w:ind w:firstLine="454"/>
        <w:rPr>
          <w:lang w:val="en-US"/>
        </w:rPr>
      </w:pPr>
      <w:r w:rsidRPr="003C47B9">
        <w:t>СУХАРЕВ А</w:t>
      </w:r>
      <w:r>
        <w:t>лександр Николаевич</w:t>
      </w:r>
      <w:r w:rsidRPr="003C47B9">
        <w:t xml:space="preserve"> – доктор экономических наук, профессор кафедры конституционного, административного и таможенного права ФГБОУ ВО «Тверской государственный университет», г. Тверь (170100, г. Тверь,</w:t>
      </w:r>
      <w:r>
        <w:t xml:space="preserve"> </w:t>
      </w:r>
      <w:r w:rsidRPr="003C47B9">
        <w:t>ул. Желябова</w:t>
      </w:r>
      <w:r w:rsidRPr="000A6E7F">
        <w:rPr>
          <w:lang w:val="en-US"/>
        </w:rPr>
        <w:t>, 33), SPIN-</w:t>
      </w:r>
      <w:r w:rsidRPr="003C47B9">
        <w:t>код</w:t>
      </w:r>
      <w:r w:rsidRPr="000A6E7F">
        <w:rPr>
          <w:lang w:val="en-US"/>
        </w:rPr>
        <w:t xml:space="preserve">: 2416-1054, e-mail: </w:t>
      </w:r>
      <w:hyperlink r:id="rId11" w:history="1">
        <w:r w:rsidRPr="000A6E7F">
          <w:rPr>
            <w:lang w:val="en-US"/>
          </w:rPr>
          <w:t>su500005@yandex.ru</w:t>
        </w:r>
      </w:hyperlink>
    </w:p>
    <w:p w:rsidR="00557B95" w:rsidRPr="000F3C43" w:rsidRDefault="001B092C" w:rsidP="000F3C43">
      <w:pPr>
        <w:pStyle w:val="-9"/>
        <w:spacing w:before="240"/>
        <w:rPr>
          <w:lang w:val="en-US"/>
        </w:rPr>
      </w:pPr>
      <w:r w:rsidRPr="000F3C43">
        <w:rPr>
          <w:lang w:val="en-US"/>
        </w:rPr>
        <w:t xml:space="preserve">ON THE NEED TO DEVELOP RUSSIAN LEGISLATION BASED </w:t>
      </w:r>
      <w:r w:rsidR="003932F7" w:rsidRPr="000F3C43">
        <w:rPr>
          <w:lang w:val="en-US"/>
        </w:rPr>
        <w:br/>
      </w:r>
      <w:r w:rsidRPr="000F3C43">
        <w:rPr>
          <w:lang w:val="en-US"/>
        </w:rPr>
        <w:t>ON THE USE</w:t>
      </w:r>
      <w:r w:rsidR="003932F7" w:rsidRPr="000F3C43">
        <w:rPr>
          <w:lang w:val="en-US"/>
        </w:rPr>
        <w:t xml:space="preserve"> </w:t>
      </w:r>
      <w:r w:rsidRPr="000F3C43">
        <w:rPr>
          <w:lang w:val="en-US"/>
        </w:rPr>
        <w:t>OF ESG PRINCIPLES</w:t>
      </w:r>
    </w:p>
    <w:p w:rsidR="000F3C43" w:rsidRPr="005A2579" w:rsidRDefault="000F3C43" w:rsidP="000F3C43">
      <w:pPr>
        <w:pStyle w:val="-0"/>
        <w:textAlignment w:val="auto"/>
        <w:rPr>
          <w:lang w:val="en-US"/>
        </w:rPr>
      </w:pPr>
      <w:r w:rsidRPr="005A2579">
        <w:rPr>
          <w:lang w:val="en-US"/>
        </w:rPr>
        <w:t>A.N. Sukharev</w:t>
      </w:r>
    </w:p>
    <w:p w:rsidR="000F3C43" w:rsidRPr="00AE244A" w:rsidRDefault="000F3C43" w:rsidP="000F3C43">
      <w:pPr>
        <w:pStyle w:val="-a"/>
        <w:rPr>
          <w:szCs w:val="22"/>
          <w:lang w:val="en-US"/>
        </w:rPr>
      </w:pPr>
      <w:r w:rsidRPr="00AE244A">
        <w:rPr>
          <w:szCs w:val="22"/>
          <w:lang w:val="en-US"/>
        </w:rPr>
        <w:t>Tver State University, Tver</w:t>
      </w:r>
    </w:p>
    <w:p w:rsidR="00705ABB" w:rsidRDefault="00705ABB" w:rsidP="00710EAD">
      <w:pPr>
        <w:autoSpaceDE w:val="0"/>
        <w:autoSpaceDN w:val="0"/>
        <w:adjustRightInd w:val="0"/>
        <w:spacing w:after="0" w:line="240" w:lineRule="auto"/>
        <w:ind w:firstLine="397"/>
        <w:jc w:val="center"/>
        <w:rPr>
          <w:rFonts w:ascii="Times New Roman" w:hAnsi="Times New Roman"/>
          <w:b/>
          <w:bCs/>
          <w:sz w:val="28"/>
          <w:szCs w:val="28"/>
          <w:lang w:val="en-US" w:eastAsia="ru-RU"/>
        </w:rPr>
      </w:pPr>
    </w:p>
    <w:p w:rsidR="001B092C" w:rsidRPr="000F3C43" w:rsidRDefault="001B092C" w:rsidP="000F3C43">
      <w:pPr>
        <w:spacing w:after="0" w:line="240" w:lineRule="auto"/>
        <w:ind w:left="284" w:right="284"/>
        <w:jc w:val="both"/>
        <w:rPr>
          <w:rFonts w:ascii="Times New Roman" w:eastAsia="Times New Roman" w:hAnsi="Times New Roman"/>
          <w:lang w:val="en-US" w:eastAsia="ru-RU"/>
        </w:rPr>
      </w:pPr>
      <w:r w:rsidRPr="000F3C43">
        <w:rPr>
          <w:rFonts w:ascii="Times New Roman" w:eastAsia="Times New Roman" w:hAnsi="Times New Roman"/>
          <w:lang w:val="en-US" w:eastAsia="ru-RU"/>
        </w:rPr>
        <w:t>Introduction. In the modern world, one of the central directions in the economic sphere has become the use of the so-called ESG principles – the principles of sustainable development. ESG principles include three components: E (environment) – responsible attitude to the environment (ecology), S (social) – high social responsibility and G (governance) – high quality of corporate governance.</w:t>
      </w:r>
      <w:r w:rsidR="000F3C43" w:rsidRPr="000F3C43">
        <w:rPr>
          <w:rFonts w:ascii="Times New Roman" w:eastAsia="Times New Roman" w:hAnsi="Times New Roman"/>
          <w:lang w:val="en-US" w:eastAsia="ru-RU"/>
        </w:rPr>
        <w:t xml:space="preserve"> </w:t>
      </w:r>
      <w:r w:rsidRPr="000F3C43">
        <w:rPr>
          <w:rFonts w:ascii="Times New Roman" w:eastAsia="Times New Roman" w:hAnsi="Times New Roman"/>
          <w:lang w:val="en-US" w:eastAsia="ru-RU"/>
        </w:rPr>
        <w:t>The purpose of the article is to reveal the importance of ESG principles for the socio–economic development of the country and the need to develop legislation taking into account these principles.</w:t>
      </w:r>
      <w:r w:rsidR="000F3C43" w:rsidRPr="000F3C43">
        <w:rPr>
          <w:rFonts w:ascii="Times New Roman" w:eastAsia="Times New Roman" w:hAnsi="Times New Roman"/>
          <w:lang w:val="en-US" w:eastAsia="ru-RU"/>
        </w:rPr>
        <w:t xml:space="preserve"> </w:t>
      </w:r>
      <w:r w:rsidRPr="000F3C43">
        <w:rPr>
          <w:rFonts w:ascii="Times New Roman" w:eastAsia="Times New Roman" w:hAnsi="Times New Roman"/>
          <w:lang w:val="en-US" w:eastAsia="ru-RU"/>
        </w:rPr>
        <w:t>The research methods are comparative analysis and synthesis.</w:t>
      </w:r>
      <w:r w:rsidR="000F3C43" w:rsidRPr="000F3C43">
        <w:rPr>
          <w:rFonts w:ascii="Times New Roman" w:eastAsia="Times New Roman" w:hAnsi="Times New Roman"/>
          <w:lang w:val="en-US" w:eastAsia="ru-RU"/>
        </w:rPr>
        <w:t xml:space="preserve"> </w:t>
      </w:r>
      <w:r w:rsidRPr="000F3C43">
        <w:rPr>
          <w:rFonts w:ascii="Times New Roman" w:eastAsia="Times New Roman" w:hAnsi="Times New Roman"/>
          <w:lang w:val="en-US" w:eastAsia="ru-RU"/>
        </w:rPr>
        <w:t>The results obtained. The role of ESG principles in the modern world and the need to take them into account when developing national legislation is shown. A comparison is made between ESG costs and ESG risks, which respectively arise between ESG-oriented companies and companies that do not follow ESG principles.</w:t>
      </w:r>
      <w:r w:rsidR="000F3C43" w:rsidRPr="000F3C43">
        <w:rPr>
          <w:rFonts w:ascii="Times New Roman" w:eastAsia="Times New Roman" w:hAnsi="Times New Roman"/>
          <w:lang w:val="en-US" w:eastAsia="ru-RU"/>
        </w:rPr>
        <w:t xml:space="preserve"> </w:t>
      </w:r>
      <w:r w:rsidRPr="000F3C43">
        <w:rPr>
          <w:rFonts w:ascii="Times New Roman" w:eastAsia="Times New Roman" w:hAnsi="Times New Roman"/>
          <w:lang w:val="en-US" w:eastAsia="ru-RU"/>
        </w:rPr>
        <w:t>It is concluded that the socio-economic development of the Russian Federation should take place in the context of global development, taking into account the emerging principles of economic activity, including the use of ESG principles. Otherwise, it will lead to a decrease in the competitiveness of Russian companies and the investment attractiveness of the country. To this end, it is necessary to develop Russian legislation taking into account the use of the principles of sustainable development. Considering that it is not possible for companies and banks to quickly switch to ESG principles due to the presence of sufficiently high costs in the short and medium term and the process of constantly strengthening these principles, regulatory legal regulation should gradually, smoothly introduce ESG requirements.</w:t>
      </w:r>
    </w:p>
    <w:p w:rsidR="001B092C" w:rsidRPr="000F3C43" w:rsidRDefault="00705ABB" w:rsidP="000F3C43">
      <w:pPr>
        <w:pStyle w:val="-3"/>
        <w:spacing w:after="0"/>
        <w:rPr>
          <w:b/>
          <w:bCs/>
          <w:szCs w:val="22"/>
          <w:lang w:val="en-US"/>
        </w:rPr>
      </w:pPr>
      <w:r w:rsidRPr="000F3C43">
        <w:rPr>
          <w:b/>
          <w:bCs/>
          <w:szCs w:val="22"/>
          <w:lang w:val="en-US"/>
        </w:rPr>
        <w:t xml:space="preserve">Keywords: </w:t>
      </w:r>
      <w:r w:rsidR="001B092C" w:rsidRPr="000F3C43">
        <w:rPr>
          <w:bCs/>
          <w:szCs w:val="22"/>
          <w:lang w:val="en-US"/>
        </w:rPr>
        <w:t xml:space="preserve">ESG, </w:t>
      </w:r>
      <w:r w:rsidR="00A64EB7" w:rsidRPr="000F3C43">
        <w:rPr>
          <w:bCs/>
          <w:szCs w:val="22"/>
          <w:lang w:val="en-US"/>
        </w:rPr>
        <w:t xml:space="preserve">ESG principles, ESG requirements, ESG banking, </w:t>
      </w:r>
      <w:r w:rsidR="001B092C" w:rsidRPr="000F3C43">
        <w:rPr>
          <w:bCs/>
          <w:szCs w:val="22"/>
          <w:lang w:val="en-US"/>
        </w:rPr>
        <w:t>environmental responsibility, social responsibility, corporate governance quality, sustainable development</w:t>
      </w:r>
      <w:r w:rsidR="000F3C43" w:rsidRPr="000F3C43">
        <w:rPr>
          <w:bCs/>
          <w:szCs w:val="22"/>
          <w:lang w:val="en-US"/>
        </w:rPr>
        <w:t>.</w:t>
      </w:r>
    </w:p>
    <w:p w:rsidR="000F3C43" w:rsidRPr="003C47B9" w:rsidRDefault="000F3C43" w:rsidP="000F3C43">
      <w:pPr>
        <w:pStyle w:val="-5"/>
        <w:ind w:firstLine="454"/>
        <w:rPr>
          <w:lang w:val="en-US"/>
        </w:rPr>
      </w:pPr>
      <w:r w:rsidRPr="003C47B9">
        <w:rPr>
          <w:lang w:val="en-US"/>
        </w:rPr>
        <w:t xml:space="preserve">About author: </w:t>
      </w:r>
    </w:p>
    <w:p w:rsidR="000F3C43" w:rsidRPr="003C47B9" w:rsidRDefault="000F3C43" w:rsidP="000F3C43">
      <w:pPr>
        <w:pStyle w:val="-7"/>
        <w:spacing w:before="120"/>
        <w:ind w:firstLine="454"/>
        <w:rPr>
          <w:lang w:val="en-US"/>
        </w:rPr>
      </w:pPr>
      <w:r w:rsidRPr="00084342">
        <w:rPr>
          <w:szCs w:val="22"/>
          <w:lang w:val="en-US"/>
        </w:rPr>
        <w:t xml:space="preserve">SUCHAREV Alexander – </w:t>
      </w:r>
      <w:r w:rsidRPr="003C47B9">
        <w:rPr>
          <w:lang w:val="en-US"/>
        </w:rPr>
        <w:t xml:space="preserve">Doctor of Economics, Professor of the Chair of Constitutional, Administrative </w:t>
      </w:r>
      <w:r w:rsidRPr="003C47B9">
        <w:rPr>
          <w:lang w:val="en-US"/>
        </w:rPr>
        <w:lastRenderedPageBreak/>
        <w:t xml:space="preserve">and Customs Law of Tver State University (170100, Tver, Zhelyabova street, 33), SPIN-code: 2416-1054, </w:t>
      </w:r>
      <w:r>
        <w:rPr>
          <w:lang w:val="en-US"/>
        </w:rPr>
        <w:br/>
      </w:r>
      <w:r w:rsidRPr="003C47B9">
        <w:rPr>
          <w:lang w:val="en-US"/>
        </w:rPr>
        <w:t xml:space="preserve">e-mail: </w:t>
      </w:r>
      <w:hyperlink r:id="rId12" w:history="1">
        <w:r w:rsidRPr="003C47B9">
          <w:rPr>
            <w:lang w:val="en-US"/>
          </w:rPr>
          <w:t>su500005@yandex.ru</w:t>
        </w:r>
      </w:hyperlink>
    </w:p>
    <w:p w:rsidR="000F3C43" w:rsidRPr="005A03AB" w:rsidRDefault="00560F85" w:rsidP="000F3C43">
      <w:pPr>
        <w:spacing w:before="120" w:after="0" w:line="240" w:lineRule="auto"/>
        <w:ind w:firstLine="454"/>
        <w:jc w:val="both"/>
        <w:rPr>
          <w:rFonts w:ascii="Times New Roman" w:eastAsia="Times New Roman" w:hAnsi="Times New Roman"/>
          <w:sz w:val="24"/>
          <w:szCs w:val="24"/>
          <w:lang w:eastAsia="ru-RU"/>
        </w:rPr>
      </w:pPr>
      <w:r w:rsidRPr="00560F85">
        <w:rPr>
          <w:rFonts w:ascii="Times New Roman" w:eastAsia="Times New Roman" w:hAnsi="Times New Roman"/>
          <w:sz w:val="24"/>
          <w:szCs w:val="24"/>
          <w:lang w:eastAsia="ru-RU"/>
        </w:rPr>
        <w:t xml:space="preserve">Сухарев А.Н. О необходимости развития российского законодательства на основе использования ESG-принципов </w:t>
      </w:r>
      <w:r w:rsidR="000F3C43" w:rsidRPr="005A03AB">
        <w:rPr>
          <w:rFonts w:ascii="Times New Roman" w:eastAsia="Times New Roman" w:hAnsi="Times New Roman"/>
          <w:sz w:val="24"/>
          <w:szCs w:val="24"/>
          <w:lang w:eastAsia="ru-RU"/>
        </w:rPr>
        <w:t xml:space="preserve">// Вестник ТвГУ. Серия: Право. 2023. № 2 (74). С. </w:t>
      </w:r>
      <w:r w:rsidR="007F3E44">
        <w:rPr>
          <w:rFonts w:ascii="Times New Roman" w:eastAsia="Times New Roman" w:hAnsi="Times New Roman"/>
          <w:sz w:val="24"/>
          <w:szCs w:val="24"/>
          <w:lang w:eastAsia="ru-RU"/>
        </w:rPr>
        <w:t>11</w:t>
      </w:r>
      <w:r w:rsidR="001B48A8">
        <w:rPr>
          <w:rFonts w:ascii="Times New Roman" w:eastAsia="Times New Roman" w:hAnsi="Times New Roman"/>
          <w:sz w:val="24"/>
          <w:szCs w:val="24"/>
          <w:lang w:eastAsia="ru-RU"/>
        </w:rPr>
        <w:t>4</w:t>
      </w:r>
      <w:r w:rsidR="007F3E44">
        <w:rPr>
          <w:rFonts w:ascii="Times New Roman" w:eastAsia="Times New Roman" w:hAnsi="Times New Roman"/>
          <w:sz w:val="24"/>
          <w:szCs w:val="24"/>
          <w:lang w:eastAsia="ru-RU"/>
        </w:rPr>
        <w:t>–12</w:t>
      </w:r>
      <w:r w:rsidR="001B48A8">
        <w:rPr>
          <w:rFonts w:ascii="Times New Roman" w:eastAsia="Times New Roman" w:hAnsi="Times New Roman"/>
          <w:sz w:val="24"/>
          <w:szCs w:val="24"/>
          <w:lang w:eastAsia="ru-RU"/>
        </w:rPr>
        <w:t>2</w:t>
      </w:r>
      <w:bookmarkStart w:id="0" w:name="_GoBack"/>
      <w:bookmarkEnd w:id="0"/>
      <w:r w:rsidR="007F3E44">
        <w:rPr>
          <w:rFonts w:ascii="Times New Roman" w:eastAsia="Times New Roman" w:hAnsi="Times New Roman"/>
          <w:sz w:val="24"/>
          <w:szCs w:val="24"/>
          <w:lang w:eastAsia="ru-RU"/>
        </w:rPr>
        <w:t>.</w:t>
      </w:r>
      <w:r w:rsidR="000F3C43" w:rsidRPr="005A03AB">
        <w:rPr>
          <w:rFonts w:ascii="Times New Roman" w:eastAsia="Times New Roman" w:hAnsi="Times New Roman"/>
          <w:sz w:val="24"/>
          <w:szCs w:val="24"/>
          <w:lang w:eastAsia="ru-RU"/>
        </w:rPr>
        <w:t xml:space="preserve"> </w:t>
      </w:r>
    </w:p>
    <w:p w:rsidR="000F3C43" w:rsidRPr="005A03AB" w:rsidRDefault="000F3C43" w:rsidP="007F3E44">
      <w:pPr>
        <w:spacing w:before="240" w:after="0" w:line="240" w:lineRule="auto"/>
        <w:ind w:left="5664"/>
        <w:rPr>
          <w:rFonts w:ascii="Times New Roman" w:hAnsi="Times New Roman"/>
        </w:rPr>
      </w:pPr>
      <w:r w:rsidRPr="005A03AB">
        <w:rPr>
          <w:rFonts w:ascii="Times New Roman" w:hAnsi="Times New Roman"/>
        </w:rPr>
        <w:t>Статья поступила в редакцию 2</w:t>
      </w:r>
      <w:r w:rsidR="00560F85">
        <w:rPr>
          <w:rFonts w:ascii="Times New Roman" w:hAnsi="Times New Roman"/>
        </w:rPr>
        <w:t>5</w:t>
      </w:r>
      <w:r w:rsidRPr="005A03AB">
        <w:rPr>
          <w:rFonts w:ascii="Times New Roman" w:hAnsi="Times New Roman"/>
        </w:rPr>
        <w:t>.</w:t>
      </w:r>
      <w:r w:rsidR="00560F85">
        <w:rPr>
          <w:rFonts w:ascii="Times New Roman" w:hAnsi="Times New Roman"/>
        </w:rPr>
        <w:t>05</w:t>
      </w:r>
      <w:r w:rsidRPr="005A03AB">
        <w:rPr>
          <w:rFonts w:ascii="Times New Roman" w:hAnsi="Times New Roman"/>
        </w:rPr>
        <w:t>.202</w:t>
      </w:r>
      <w:r w:rsidR="00560F85">
        <w:rPr>
          <w:rFonts w:ascii="Times New Roman" w:hAnsi="Times New Roman"/>
        </w:rPr>
        <w:t>3</w:t>
      </w:r>
      <w:r w:rsidRPr="005A03AB">
        <w:rPr>
          <w:rFonts w:ascii="Times New Roman" w:hAnsi="Times New Roman"/>
        </w:rPr>
        <w:t xml:space="preserve"> г. </w:t>
      </w:r>
    </w:p>
    <w:p w:rsidR="000F3C43" w:rsidRPr="005A03AB" w:rsidRDefault="000F3C43" w:rsidP="007F3E44">
      <w:pPr>
        <w:spacing w:before="120" w:after="0" w:line="240" w:lineRule="auto"/>
        <w:ind w:left="5664"/>
        <w:rPr>
          <w:rFonts w:ascii="Times New Roman" w:hAnsi="Times New Roman"/>
          <w:lang w:eastAsia="ru-RU"/>
        </w:rPr>
      </w:pPr>
      <w:r w:rsidRPr="007F3E44">
        <w:rPr>
          <w:rFonts w:ascii="Times New Roman" w:hAnsi="Times New Roman"/>
        </w:rPr>
        <w:t>Подписана в печать 27.06.2023 г.</w:t>
      </w:r>
    </w:p>
    <w:p w:rsidR="000F3C43" w:rsidRPr="005A03AB" w:rsidRDefault="000F3C43" w:rsidP="000F3C43">
      <w:pPr>
        <w:widowControl w:val="0"/>
        <w:spacing w:before="120" w:after="0" w:line="240" w:lineRule="auto"/>
        <w:ind w:firstLine="454"/>
        <w:jc w:val="both"/>
        <w:rPr>
          <w:rFonts w:ascii="Times New Roman" w:eastAsia="Times New Roman" w:hAnsi="Times New Roman"/>
          <w:szCs w:val="24"/>
          <w:lang w:eastAsia="ru-RU"/>
        </w:rPr>
      </w:pPr>
    </w:p>
    <w:p w:rsidR="000C7E8F" w:rsidRDefault="000C7E8F" w:rsidP="000C7E8F">
      <w:pPr>
        <w:shd w:val="clear" w:color="auto" w:fill="FFFFFF"/>
        <w:spacing w:after="0" w:line="240" w:lineRule="auto"/>
        <w:ind w:firstLine="397"/>
        <w:jc w:val="both"/>
        <w:rPr>
          <w:rFonts w:ascii="Times New Roman" w:hAnsi="Times New Roman"/>
          <w:sz w:val="28"/>
          <w:szCs w:val="28"/>
          <w:lang w:eastAsia="ru-RU"/>
        </w:rPr>
      </w:pPr>
    </w:p>
    <w:p w:rsidR="000C7E8F" w:rsidRPr="000C7E8F" w:rsidRDefault="000C7E8F" w:rsidP="000C7E8F">
      <w:pPr>
        <w:shd w:val="clear" w:color="auto" w:fill="FFFFFF"/>
        <w:spacing w:after="0" w:line="240" w:lineRule="auto"/>
        <w:ind w:firstLine="397"/>
        <w:jc w:val="both"/>
        <w:rPr>
          <w:rFonts w:ascii="Times New Roman" w:hAnsi="Times New Roman"/>
          <w:sz w:val="28"/>
          <w:szCs w:val="28"/>
          <w:lang w:eastAsia="ru-RU"/>
        </w:rPr>
      </w:pPr>
    </w:p>
    <w:p w:rsidR="001B092C" w:rsidRDefault="001B092C" w:rsidP="000C7E8F">
      <w:pPr>
        <w:pStyle w:val="af6"/>
        <w:ind w:left="0" w:firstLine="397"/>
        <w:jc w:val="both"/>
        <w:rPr>
          <w:rFonts w:ascii="Times New Roman" w:hAnsi="Times New Roman"/>
          <w:sz w:val="28"/>
          <w:szCs w:val="28"/>
          <w:lang w:eastAsia="ru-RU"/>
        </w:rPr>
      </w:pPr>
    </w:p>
    <w:sectPr w:rsidR="001B092C" w:rsidSect="003932F7">
      <w:footerReference w:type="default" r:id="rId13"/>
      <w:pgSz w:w="11906" w:h="16838"/>
      <w:pgMar w:top="851" w:right="851" w:bottom="851"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6D2" w:rsidRDefault="002756D2" w:rsidP="006527E4">
      <w:pPr>
        <w:spacing w:after="0" w:line="240" w:lineRule="auto"/>
      </w:pPr>
      <w:r>
        <w:separator/>
      </w:r>
    </w:p>
  </w:endnote>
  <w:endnote w:type="continuationSeparator" w:id="0">
    <w:p w:rsidR="002756D2" w:rsidRDefault="002756D2" w:rsidP="00652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186" w:rsidRDefault="00F93186">
    <w:pPr>
      <w:pStyle w:val="ab"/>
      <w:jc w:val="right"/>
    </w:pPr>
    <w:r>
      <w:fldChar w:fldCharType="begin"/>
    </w:r>
    <w:r>
      <w:instrText>PAGE   \* MERGEFORMAT</w:instrText>
    </w:r>
    <w:r>
      <w:fldChar w:fldCharType="separate"/>
    </w:r>
    <w:r w:rsidR="001B48A8">
      <w:rPr>
        <w:noProof/>
      </w:rPr>
      <w:t>6</w:t>
    </w:r>
    <w:r>
      <w:fldChar w:fldCharType="end"/>
    </w:r>
  </w:p>
  <w:p w:rsidR="001A3093" w:rsidRDefault="001A309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6D2" w:rsidRDefault="002756D2" w:rsidP="006527E4">
      <w:pPr>
        <w:spacing w:after="0" w:line="240" w:lineRule="auto"/>
      </w:pPr>
      <w:r>
        <w:separator/>
      </w:r>
    </w:p>
  </w:footnote>
  <w:footnote w:type="continuationSeparator" w:id="0">
    <w:p w:rsidR="002756D2" w:rsidRDefault="002756D2" w:rsidP="006527E4">
      <w:pPr>
        <w:spacing w:after="0" w:line="240" w:lineRule="auto"/>
      </w:pPr>
      <w:r>
        <w:continuationSeparator/>
      </w:r>
    </w:p>
  </w:footnote>
  <w:footnote w:id="1">
    <w:p w:rsidR="00F212C5" w:rsidRPr="00F212C5" w:rsidRDefault="00F212C5">
      <w:pPr>
        <w:pStyle w:val="a3"/>
        <w:rPr>
          <w:lang w:val="ru-RU"/>
        </w:rPr>
      </w:pPr>
      <w:r>
        <w:rPr>
          <w:rStyle w:val="a5"/>
        </w:rPr>
        <w:footnoteRef/>
      </w:r>
      <w:r>
        <w:t xml:space="preserve"> </w:t>
      </w:r>
      <w:r>
        <w:rPr>
          <w:lang w:val="ru-RU"/>
        </w:rPr>
        <w:t xml:space="preserve">Авторская </w:t>
      </w:r>
      <w:r w:rsidR="000F3C43">
        <w:rPr>
          <w:lang w:val="ru-RU"/>
        </w:rPr>
        <w:t>разработка</w:t>
      </w:r>
      <w:r>
        <w:rPr>
          <w:lang w:val="ru-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AC41E24"/>
    <w:lvl w:ilvl="0">
      <w:numFmt w:val="bullet"/>
      <w:lvlText w:val="*"/>
      <w:lvlJc w:val="left"/>
    </w:lvl>
  </w:abstractNum>
  <w:abstractNum w:abstractNumId="1" w15:restartNumberingAfterBreak="0">
    <w:nsid w:val="09110313"/>
    <w:multiLevelType w:val="hybridMultilevel"/>
    <w:tmpl w:val="28AE1898"/>
    <w:lvl w:ilvl="0" w:tplc="7ECA8E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D96F8F"/>
    <w:multiLevelType w:val="hybridMultilevel"/>
    <w:tmpl w:val="91D41288"/>
    <w:lvl w:ilvl="0" w:tplc="5E6CE7A0">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7001C4B"/>
    <w:multiLevelType w:val="hybridMultilevel"/>
    <w:tmpl w:val="05CCAA0C"/>
    <w:lvl w:ilvl="0" w:tplc="7F16D2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9AB67CB"/>
    <w:multiLevelType w:val="hybridMultilevel"/>
    <w:tmpl w:val="AB38188A"/>
    <w:lvl w:ilvl="0" w:tplc="E702F35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2A4EB7"/>
    <w:multiLevelType w:val="hybridMultilevel"/>
    <w:tmpl w:val="0BC02A9A"/>
    <w:lvl w:ilvl="0" w:tplc="00A063B8">
      <w:start w:val="1"/>
      <w:numFmt w:val="decimal"/>
      <w:lvlText w:val="%1."/>
      <w:lvlJc w:val="left"/>
      <w:pPr>
        <w:ind w:left="927" w:hanging="360"/>
      </w:pPr>
      <w:rPr>
        <w:rFonts w:ascii="Times New Roman" w:eastAsia="Calibri"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8AF631E"/>
    <w:multiLevelType w:val="hybridMultilevel"/>
    <w:tmpl w:val="0BC02A9A"/>
    <w:lvl w:ilvl="0" w:tplc="00A063B8">
      <w:start w:val="1"/>
      <w:numFmt w:val="decimal"/>
      <w:lvlText w:val="%1."/>
      <w:lvlJc w:val="left"/>
      <w:pPr>
        <w:ind w:left="927" w:hanging="360"/>
      </w:pPr>
      <w:rPr>
        <w:rFonts w:ascii="Times New Roman" w:eastAsia="Calibri"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BFF7833"/>
    <w:multiLevelType w:val="hybridMultilevel"/>
    <w:tmpl w:val="AD46D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174B18"/>
    <w:multiLevelType w:val="hybridMultilevel"/>
    <w:tmpl w:val="96E2DE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C953E19"/>
    <w:multiLevelType w:val="hybridMultilevel"/>
    <w:tmpl w:val="FBD6063E"/>
    <w:lvl w:ilvl="0" w:tplc="2F4E10E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58C1807"/>
    <w:multiLevelType w:val="hybridMultilevel"/>
    <w:tmpl w:val="B9220200"/>
    <w:lvl w:ilvl="0" w:tplc="114CD596">
      <w:start w:val="1"/>
      <w:numFmt w:val="decimal"/>
      <w:lvlText w:val="%1."/>
      <w:lvlJc w:val="left"/>
      <w:pPr>
        <w:ind w:left="814" w:hanging="360"/>
      </w:pPr>
      <w:rPr>
        <w:rFonts w:hint="default"/>
        <w:i w:val="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1" w15:restartNumberingAfterBreak="0">
    <w:nsid w:val="56E26E6C"/>
    <w:multiLevelType w:val="hybridMultilevel"/>
    <w:tmpl w:val="594061D0"/>
    <w:lvl w:ilvl="0" w:tplc="7AF6AC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2977511"/>
    <w:multiLevelType w:val="hybridMultilevel"/>
    <w:tmpl w:val="EA64ACB2"/>
    <w:lvl w:ilvl="0" w:tplc="93CCA5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6644FB7"/>
    <w:multiLevelType w:val="hybridMultilevel"/>
    <w:tmpl w:val="FAAC2B2E"/>
    <w:lvl w:ilvl="0" w:tplc="9CE0B0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6D6620EC"/>
    <w:multiLevelType w:val="hybridMultilevel"/>
    <w:tmpl w:val="C95A0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4675FFD"/>
    <w:multiLevelType w:val="hybridMultilevel"/>
    <w:tmpl w:val="8FE81BCE"/>
    <w:lvl w:ilvl="0" w:tplc="366E6C26">
      <w:start w:val="1"/>
      <w:numFmt w:val="decimal"/>
      <w:lvlText w:val="%1."/>
      <w:lvlJc w:val="left"/>
      <w:pPr>
        <w:ind w:left="927" w:hanging="360"/>
      </w:pPr>
      <w:rPr>
        <w:rFonts w:eastAsia="Calibri"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75006219"/>
    <w:multiLevelType w:val="hybridMultilevel"/>
    <w:tmpl w:val="3C7818AC"/>
    <w:lvl w:ilvl="0" w:tplc="E814ED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5336A50"/>
    <w:multiLevelType w:val="hybridMultilevel"/>
    <w:tmpl w:val="F5B025CA"/>
    <w:lvl w:ilvl="0" w:tplc="139A78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79F5AB3"/>
    <w:multiLevelType w:val="hybridMultilevel"/>
    <w:tmpl w:val="9B50E994"/>
    <w:lvl w:ilvl="0" w:tplc="BADAE3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D057F34"/>
    <w:multiLevelType w:val="hybridMultilevel"/>
    <w:tmpl w:val="7BBA1258"/>
    <w:lvl w:ilvl="0" w:tplc="B69ADA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15"/>
  </w:num>
  <w:num w:numId="3">
    <w:abstractNumId w:val="2"/>
  </w:num>
  <w:num w:numId="4">
    <w:abstractNumId w:val="3"/>
  </w:num>
  <w:num w:numId="5">
    <w:abstractNumId w:val="1"/>
  </w:num>
  <w:num w:numId="6">
    <w:abstractNumId w:val="13"/>
  </w:num>
  <w:num w:numId="7">
    <w:abstractNumId w:val="17"/>
  </w:num>
  <w:num w:numId="8">
    <w:abstractNumId w:val="19"/>
  </w:num>
  <w:num w:numId="9">
    <w:abstractNumId w:val="6"/>
  </w:num>
  <w:num w:numId="10">
    <w:abstractNumId w:val="5"/>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12"/>
  </w:num>
  <w:num w:numId="13">
    <w:abstractNumId w:val="9"/>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18"/>
  </w:num>
  <w:num w:numId="19">
    <w:abstractNumId w:val="16"/>
  </w:num>
  <w:num w:numId="20">
    <w:abstractNumId w:val="14"/>
  </w:num>
  <w:num w:numId="2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7E4"/>
    <w:rsid w:val="000000FB"/>
    <w:rsid w:val="0000102B"/>
    <w:rsid w:val="00001160"/>
    <w:rsid w:val="00001789"/>
    <w:rsid w:val="00001AF9"/>
    <w:rsid w:val="00002257"/>
    <w:rsid w:val="00002465"/>
    <w:rsid w:val="000029FC"/>
    <w:rsid w:val="0000304C"/>
    <w:rsid w:val="00003B3D"/>
    <w:rsid w:val="00003D12"/>
    <w:rsid w:val="00004018"/>
    <w:rsid w:val="0000450A"/>
    <w:rsid w:val="000045B0"/>
    <w:rsid w:val="00004A48"/>
    <w:rsid w:val="00004CFF"/>
    <w:rsid w:val="0000509C"/>
    <w:rsid w:val="0000551B"/>
    <w:rsid w:val="00005545"/>
    <w:rsid w:val="0000588D"/>
    <w:rsid w:val="00005C21"/>
    <w:rsid w:val="00006033"/>
    <w:rsid w:val="0000609D"/>
    <w:rsid w:val="00006156"/>
    <w:rsid w:val="00006E41"/>
    <w:rsid w:val="0000749A"/>
    <w:rsid w:val="00007BE8"/>
    <w:rsid w:val="00007F5C"/>
    <w:rsid w:val="0001005D"/>
    <w:rsid w:val="000108EC"/>
    <w:rsid w:val="0001130D"/>
    <w:rsid w:val="000113CE"/>
    <w:rsid w:val="000115EB"/>
    <w:rsid w:val="00012FCB"/>
    <w:rsid w:val="00013A44"/>
    <w:rsid w:val="00013EF9"/>
    <w:rsid w:val="00014007"/>
    <w:rsid w:val="0001458F"/>
    <w:rsid w:val="000146A6"/>
    <w:rsid w:val="00014CC5"/>
    <w:rsid w:val="00014E48"/>
    <w:rsid w:val="00015957"/>
    <w:rsid w:val="000160C4"/>
    <w:rsid w:val="000163F8"/>
    <w:rsid w:val="00016736"/>
    <w:rsid w:val="000169AD"/>
    <w:rsid w:val="00017082"/>
    <w:rsid w:val="000205F7"/>
    <w:rsid w:val="00020D15"/>
    <w:rsid w:val="00021E08"/>
    <w:rsid w:val="0002205D"/>
    <w:rsid w:val="00022116"/>
    <w:rsid w:val="00022307"/>
    <w:rsid w:val="000223E6"/>
    <w:rsid w:val="00022CAD"/>
    <w:rsid w:val="00022CC6"/>
    <w:rsid w:val="000236AD"/>
    <w:rsid w:val="0002382A"/>
    <w:rsid w:val="00024C99"/>
    <w:rsid w:val="00024EB4"/>
    <w:rsid w:val="00025429"/>
    <w:rsid w:val="00025A03"/>
    <w:rsid w:val="00025E55"/>
    <w:rsid w:val="00026367"/>
    <w:rsid w:val="00026B54"/>
    <w:rsid w:val="00026C01"/>
    <w:rsid w:val="00026F71"/>
    <w:rsid w:val="00027DA0"/>
    <w:rsid w:val="00027F97"/>
    <w:rsid w:val="00030874"/>
    <w:rsid w:val="0003090E"/>
    <w:rsid w:val="00031125"/>
    <w:rsid w:val="00032858"/>
    <w:rsid w:val="000328D3"/>
    <w:rsid w:val="000328D5"/>
    <w:rsid w:val="00033163"/>
    <w:rsid w:val="0003340B"/>
    <w:rsid w:val="000338CC"/>
    <w:rsid w:val="00033ACA"/>
    <w:rsid w:val="0003419C"/>
    <w:rsid w:val="0003442E"/>
    <w:rsid w:val="00034E6C"/>
    <w:rsid w:val="000350F0"/>
    <w:rsid w:val="00035D45"/>
    <w:rsid w:val="00036AC3"/>
    <w:rsid w:val="000372B9"/>
    <w:rsid w:val="0003747A"/>
    <w:rsid w:val="00037F04"/>
    <w:rsid w:val="00040326"/>
    <w:rsid w:val="00040770"/>
    <w:rsid w:val="00040973"/>
    <w:rsid w:val="00041054"/>
    <w:rsid w:val="000413AA"/>
    <w:rsid w:val="000415A3"/>
    <w:rsid w:val="0004168A"/>
    <w:rsid w:val="000420FB"/>
    <w:rsid w:val="00042365"/>
    <w:rsid w:val="00042617"/>
    <w:rsid w:val="000427B9"/>
    <w:rsid w:val="00042A58"/>
    <w:rsid w:val="00042B20"/>
    <w:rsid w:val="000436DE"/>
    <w:rsid w:val="00043A2D"/>
    <w:rsid w:val="00043AE3"/>
    <w:rsid w:val="00043B2A"/>
    <w:rsid w:val="000440F8"/>
    <w:rsid w:val="00044EF0"/>
    <w:rsid w:val="00044EF7"/>
    <w:rsid w:val="00045108"/>
    <w:rsid w:val="000455AB"/>
    <w:rsid w:val="00045C68"/>
    <w:rsid w:val="00045DB0"/>
    <w:rsid w:val="00046069"/>
    <w:rsid w:val="00046080"/>
    <w:rsid w:val="0004614B"/>
    <w:rsid w:val="00046399"/>
    <w:rsid w:val="00047F7A"/>
    <w:rsid w:val="000504B6"/>
    <w:rsid w:val="000506D3"/>
    <w:rsid w:val="0005095D"/>
    <w:rsid w:val="00051565"/>
    <w:rsid w:val="000515FC"/>
    <w:rsid w:val="000519C7"/>
    <w:rsid w:val="00053874"/>
    <w:rsid w:val="0005407D"/>
    <w:rsid w:val="000544D1"/>
    <w:rsid w:val="00054523"/>
    <w:rsid w:val="00054D3D"/>
    <w:rsid w:val="00054F01"/>
    <w:rsid w:val="00055308"/>
    <w:rsid w:val="000558AE"/>
    <w:rsid w:val="000565FB"/>
    <w:rsid w:val="000567CE"/>
    <w:rsid w:val="000570C3"/>
    <w:rsid w:val="00057A70"/>
    <w:rsid w:val="00057AED"/>
    <w:rsid w:val="00057E98"/>
    <w:rsid w:val="00060B15"/>
    <w:rsid w:val="00060B25"/>
    <w:rsid w:val="000611FA"/>
    <w:rsid w:val="00061EFB"/>
    <w:rsid w:val="00062306"/>
    <w:rsid w:val="00062653"/>
    <w:rsid w:val="000632D1"/>
    <w:rsid w:val="0006357D"/>
    <w:rsid w:val="00063701"/>
    <w:rsid w:val="000638F7"/>
    <w:rsid w:val="00063960"/>
    <w:rsid w:val="000644E0"/>
    <w:rsid w:val="000650D6"/>
    <w:rsid w:val="00065499"/>
    <w:rsid w:val="00066E3E"/>
    <w:rsid w:val="00070024"/>
    <w:rsid w:val="000703DA"/>
    <w:rsid w:val="000710BD"/>
    <w:rsid w:val="000714A4"/>
    <w:rsid w:val="00071826"/>
    <w:rsid w:val="00071F35"/>
    <w:rsid w:val="000724F6"/>
    <w:rsid w:val="000725BA"/>
    <w:rsid w:val="00072AF1"/>
    <w:rsid w:val="00072B67"/>
    <w:rsid w:val="00072D51"/>
    <w:rsid w:val="00073099"/>
    <w:rsid w:val="00073259"/>
    <w:rsid w:val="00073BC8"/>
    <w:rsid w:val="00073D76"/>
    <w:rsid w:val="0007424C"/>
    <w:rsid w:val="000742CF"/>
    <w:rsid w:val="000745CD"/>
    <w:rsid w:val="00074C35"/>
    <w:rsid w:val="00075246"/>
    <w:rsid w:val="000762B1"/>
    <w:rsid w:val="00077DC6"/>
    <w:rsid w:val="000808A1"/>
    <w:rsid w:val="00081E5B"/>
    <w:rsid w:val="00081EC5"/>
    <w:rsid w:val="00083050"/>
    <w:rsid w:val="000830DE"/>
    <w:rsid w:val="00083952"/>
    <w:rsid w:val="00083D5B"/>
    <w:rsid w:val="0008407B"/>
    <w:rsid w:val="000844B3"/>
    <w:rsid w:val="0008460B"/>
    <w:rsid w:val="00084CF9"/>
    <w:rsid w:val="0008762B"/>
    <w:rsid w:val="00087653"/>
    <w:rsid w:val="000905DF"/>
    <w:rsid w:val="00090614"/>
    <w:rsid w:val="000908D4"/>
    <w:rsid w:val="0009322C"/>
    <w:rsid w:val="0009323A"/>
    <w:rsid w:val="00093355"/>
    <w:rsid w:val="000938AA"/>
    <w:rsid w:val="000941B0"/>
    <w:rsid w:val="00094394"/>
    <w:rsid w:val="00094594"/>
    <w:rsid w:val="00094D53"/>
    <w:rsid w:val="00095DC7"/>
    <w:rsid w:val="00096898"/>
    <w:rsid w:val="00096A55"/>
    <w:rsid w:val="00096D90"/>
    <w:rsid w:val="000970B0"/>
    <w:rsid w:val="000978C5"/>
    <w:rsid w:val="00097A14"/>
    <w:rsid w:val="00097D39"/>
    <w:rsid w:val="00097D9B"/>
    <w:rsid w:val="00097E71"/>
    <w:rsid w:val="000A0F5D"/>
    <w:rsid w:val="000A1A2F"/>
    <w:rsid w:val="000A2466"/>
    <w:rsid w:val="000A2F7C"/>
    <w:rsid w:val="000A3904"/>
    <w:rsid w:val="000A4698"/>
    <w:rsid w:val="000A470E"/>
    <w:rsid w:val="000A51F3"/>
    <w:rsid w:val="000A535D"/>
    <w:rsid w:val="000A7171"/>
    <w:rsid w:val="000A741D"/>
    <w:rsid w:val="000A7685"/>
    <w:rsid w:val="000A7AEE"/>
    <w:rsid w:val="000B09E3"/>
    <w:rsid w:val="000B0FA1"/>
    <w:rsid w:val="000B1012"/>
    <w:rsid w:val="000B1623"/>
    <w:rsid w:val="000B1F81"/>
    <w:rsid w:val="000B24FC"/>
    <w:rsid w:val="000B26F6"/>
    <w:rsid w:val="000B37A5"/>
    <w:rsid w:val="000B3C5F"/>
    <w:rsid w:val="000B3E2D"/>
    <w:rsid w:val="000B42C2"/>
    <w:rsid w:val="000B504D"/>
    <w:rsid w:val="000B5379"/>
    <w:rsid w:val="000B567E"/>
    <w:rsid w:val="000B5779"/>
    <w:rsid w:val="000B597B"/>
    <w:rsid w:val="000B6105"/>
    <w:rsid w:val="000B6E87"/>
    <w:rsid w:val="000C0B18"/>
    <w:rsid w:val="000C0BF7"/>
    <w:rsid w:val="000C0D29"/>
    <w:rsid w:val="000C0D79"/>
    <w:rsid w:val="000C0FDB"/>
    <w:rsid w:val="000C1769"/>
    <w:rsid w:val="000C1891"/>
    <w:rsid w:val="000C289A"/>
    <w:rsid w:val="000C29C8"/>
    <w:rsid w:val="000C3285"/>
    <w:rsid w:val="000C3A77"/>
    <w:rsid w:val="000C4333"/>
    <w:rsid w:val="000C472D"/>
    <w:rsid w:val="000C49A4"/>
    <w:rsid w:val="000C59FC"/>
    <w:rsid w:val="000C6184"/>
    <w:rsid w:val="000C6A56"/>
    <w:rsid w:val="000C6A95"/>
    <w:rsid w:val="000C72F5"/>
    <w:rsid w:val="000C743B"/>
    <w:rsid w:val="000C7E8F"/>
    <w:rsid w:val="000D0319"/>
    <w:rsid w:val="000D055A"/>
    <w:rsid w:val="000D0913"/>
    <w:rsid w:val="000D0B2A"/>
    <w:rsid w:val="000D104A"/>
    <w:rsid w:val="000D1AB4"/>
    <w:rsid w:val="000D1C6B"/>
    <w:rsid w:val="000D1D62"/>
    <w:rsid w:val="000D21B7"/>
    <w:rsid w:val="000D259E"/>
    <w:rsid w:val="000D2B0D"/>
    <w:rsid w:val="000D2CA2"/>
    <w:rsid w:val="000D3101"/>
    <w:rsid w:val="000D4719"/>
    <w:rsid w:val="000D49AF"/>
    <w:rsid w:val="000D4A2F"/>
    <w:rsid w:val="000D4DD1"/>
    <w:rsid w:val="000D4FB5"/>
    <w:rsid w:val="000D5504"/>
    <w:rsid w:val="000D552D"/>
    <w:rsid w:val="000D59A1"/>
    <w:rsid w:val="000D6632"/>
    <w:rsid w:val="000D7FD4"/>
    <w:rsid w:val="000E07E5"/>
    <w:rsid w:val="000E1633"/>
    <w:rsid w:val="000E16C9"/>
    <w:rsid w:val="000E1782"/>
    <w:rsid w:val="000E1971"/>
    <w:rsid w:val="000E2058"/>
    <w:rsid w:val="000E2884"/>
    <w:rsid w:val="000E29AF"/>
    <w:rsid w:val="000E362C"/>
    <w:rsid w:val="000E3E6B"/>
    <w:rsid w:val="000E417D"/>
    <w:rsid w:val="000E45D7"/>
    <w:rsid w:val="000E45E8"/>
    <w:rsid w:val="000E5D13"/>
    <w:rsid w:val="000E6672"/>
    <w:rsid w:val="000E6745"/>
    <w:rsid w:val="000E6BC3"/>
    <w:rsid w:val="000E6D8D"/>
    <w:rsid w:val="000E71E9"/>
    <w:rsid w:val="000E7278"/>
    <w:rsid w:val="000E74BD"/>
    <w:rsid w:val="000E75C5"/>
    <w:rsid w:val="000E7E8C"/>
    <w:rsid w:val="000F0233"/>
    <w:rsid w:val="000F0843"/>
    <w:rsid w:val="000F2D18"/>
    <w:rsid w:val="000F338F"/>
    <w:rsid w:val="000F34E5"/>
    <w:rsid w:val="000F3C43"/>
    <w:rsid w:val="000F3D17"/>
    <w:rsid w:val="000F3FE9"/>
    <w:rsid w:val="000F4BB9"/>
    <w:rsid w:val="000F4BF8"/>
    <w:rsid w:val="000F5879"/>
    <w:rsid w:val="000F5AF1"/>
    <w:rsid w:val="000F5FC1"/>
    <w:rsid w:val="000F6299"/>
    <w:rsid w:val="000F6DA6"/>
    <w:rsid w:val="000F76F6"/>
    <w:rsid w:val="000F7967"/>
    <w:rsid w:val="00101615"/>
    <w:rsid w:val="0010204E"/>
    <w:rsid w:val="00102D7F"/>
    <w:rsid w:val="0010331E"/>
    <w:rsid w:val="001033A0"/>
    <w:rsid w:val="00103430"/>
    <w:rsid w:val="00103EF7"/>
    <w:rsid w:val="001052B4"/>
    <w:rsid w:val="00105976"/>
    <w:rsid w:val="00105B9B"/>
    <w:rsid w:val="00105C06"/>
    <w:rsid w:val="00106131"/>
    <w:rsid w:val="00106392"/>
    <w:rsid w:val="001063BE"/>
    <w:rsid w:val="001066B3"/>
    <w:rsid w:val="0010676F"/>
    <w:rsid w:val="00106D8B"/>
    <w:rsid w:val="001072D0"/>
    <w:rsid w:val="001076C3"/>
    <w:rsid w:val="001076FE"/>
    <w:rsid w:val="00107E83"/>
    <w:rsid w:val="00107F19"/>
    <w:rsid w:val="001105FF"/>
    <w:rsid w:val="00110610"/>
    <w:rsid w:val="0011155A"/>
    <w:rsid w:val="0011206E"/>
    <w:rsid w:val="00112AA2"/>
    <w:rsid w:val="00113B1E"/>
    <w:rsid w:val="0011410C"/>
    <w:rsid w:val="00114446"/>
    <w:rsid w:val="00114B27"/>
    <w:rsid w:val="00115325"/>
    <w:rsid w:val="001157B7"/>
    <w:rsid w:val="0011650E"/>
    <w:rsid w:val="00116F52"/>
    <w:rsid w:val="00117CE1"/>
    <w:rsid w:val="0012013B"/>
    <w:rsid w:val="00120434"/>
    <w:rsid w:val="00120593"/>
    <w:rsid w:val="001206E3"/>
    <w:rsid w:val="00120A93"/>
    <w:rsid w:val="00120C33"/>
    <w:rsid w:val="001218BD"/>
    <w:rsid w:val="00121D75"/>
    <w:rsid w:val="00121EEC"/>
    <w:rsid w:val="00121FBF"/>
    <w:rsid w:val="00122217"/>
    <w:rsid w:val="00122B42"/>
    <w:rsid w:val="0012324D"/>
    <w:rsid w:val="001240EC"/>
    <w:rsid w:val="00124E01"/>
    <w:rsid w:val="0012621B"/>
    <w:rsid w:val="001264FB"/>
    <w:rsid w:val="00126B57"/>
    <w:rsid w:val="00126B86"/>
    <w:rsid w:val="00127063"/>
    <w:rsid w:val="0012726A"/>
    <w:rsid w:val="00127D6D"/>
    <w:rsid w:val="00131039"/>
    <w:rsid w:val="00131F37"/>
    <w:rsid w:val="00132B06"/>
    <w:rsid w:val="00133B20"/>
    <w:rsid w:val="00134674"/>
    <w:rsid w:val="00135417"/>
    <w:rsid w:val="001355E6"/>
    <w:rsid w:val="0013563C"/>
    <w:rsid w:val="001358FB"/>
    <w:rsid w:val="00135E39"/>
    <w:rsid w:val="0013722B"/>
    <w:rsid w:val="00137234"/>
    <w:rsid w:val="001372F2"/>
    <w:rsid w:val="0013748F"/>
    <w:rsid w:val="00140748"/>
    <w:rsid w:val="001412E0"/>
    <w:rsid w:val="0014141D"/>
    <w:rsid w:val="00141871"/>
    <w:rsid w:val="00141897"/>
    <w:rsid w:val="0014228B"/>
    <w:rsid w:val="00142402"/>
    <w:rsid w:val="001426E8"/>
    <w:rsid w:val="00142B82"/>
    <w:rsid w:val="00142C15"/>
    <w:rsid w:val="00142F0B"/>
    <w:rsid w:val="00143D58"/>
    <w:rsid w:val="0014439D"/>
    <w:rsid w:val="00144717"/>
    <w:rsid w:val="001447AE"/>
    <w:rsid w:val="00146004"/>
    <w:rsid w:val="00146935"/>
    <w:rsid w:val="00147637"/>
    <w:rsid w:val="001476B1"/>
    <w:rsid w:val="0015062C"/>
    <w:rsid w:val="00152F43"/>
    <w:rsid w:val="001533C1"/>
    <w:rsid w:val="00155851"/>
    <w:rsid w:val="001560F2"/>
    <w:rsid w:val="001566D4"/>
    <w:rsid w:val="0015675E"/>
    <w:rsid w:val="00156A58"/>
    <w:rsid w:val="001575C2"/>
    <w:rsid w:val="00157CA7"/>
    <w:rsid w:val="00160CDC"/>
    <w:rsid w:val="00162A25"/>
    <w:rsid w:val="00162C29"/>
    <w:rsid w:val="00162C8B"/>
    <w:rsid w:val="00163063"/>
    <w:rsid w:val="00164027"/>
    <w:rsid w:val="00164971"/>
    <w:rsid w:val="00164BA0"/>
    <w:rsid w:val="00164F8B"/>
    <w:rsid w:val="001650C2"/>
    <w:rsid w:val="0016518D"/>
    <w:rsid w:val="001652A0"/>
    <w:rsid w:val="001654DC"/>
    <w:rsid w:val="0016639A"/>
    <w:rsid w:val="00166922"/>
    <w:rsid w:val="00166B03"/>
    <w:rsid w:val="00166B8C"/>
    <w:rsid w:val="00166F4A"/>
    <w:rsid w:val="001673E5"/>
    <w:rsid w:val="00167A4B"/>
    <w:rsid w:val="001701F7"/>
    <w:rsid w:val="0017099E"/>
    <w:rsid w:val="00171FCE"/>
    <w:rsid w:val="0017207B"/>
    <w:rsid w:val="001739D5"/>
    <w:rsid w:val="00173B1E"/>
    <w:rsid w:val="00173DFE"/>
    <w:rsid w:val="001740F7"/>
    <w:rsid w:val="00175333"/>
    <w:rsid w:val="001758C3"/>
    <w:rsid w:val="00175B67"/>
    <w:rsid w:val="00175E93"/>
    <w:rsid w:val="00176EC1"/>
    <w:rsid w:val="0017711A"/>
    <w:rsid w:val="00177422"/>
    <w:rsid w:val="00177EF3"/>
    <w:rsid w:val="00177FDA"/>
    <w:rsid w:val="00180028"/>
    <w:rsid w:val="0018037B"/>
    <w:rsid w:val="001803F2"/>
    <w:rsid w:val="00180CB6"/>
    <w:rsid w:val="00180CBB"/>
    <w:rsid w:val="00180CC0"/>
    <w:rsid w:val="00180F5D"/>
    <w:rsid w:val="00181122"/>
    <w:rsid w:val="00181391"/>
    <w:rsid w:val="00182006"/>
    <w:rsid w:val="001822E7"/>
    <w:rsid w:val="00182D23"/>
    <w:rsid w:val="00183BC1"/>
    <w:rsid w:val="00184491"/>
    <w:rsid w:val="00184C29"/>
    <w:rsid w:val="0018505B"/>
    <w:rsid w:val="00185409"/>
    <w:rsid w:val="00185579"/>
    <w:rsid w:val="00186E5E"/>
    <w:rsid w:val="00187569"/>
    <w:rsid w:val="001879F8"/>
    <w:rsid w:val="00187DA7"/>
    <w:rsid w:val="00190102"/>
    <w:rsid w:val="00191F7A"/>
    <w:rsid w:val="00193746"/>
    <w:rsid w:val="00193920"/>
    <w:rsid w:val="00193B32"/>
    <w:rsid w:val="00193DA0"/>
    <w:rsid w:val="00193FE3"/>
    <w:rsid w:val="0019482B"/>
    <w:rsid w:val="001949C8"/>
    <w:rsid w:val="00194B2F"/>
    <w:rsid w:val="00195355"/>
    <w:rsid w:val="001953FC"/>
    <w:rsid w:val="00195B1D"/>
    <w:rsid w:val="00195EBD"/>
    <w:rsid w:val="00195FAD"/>
    <w:rsid w:val="00196308"/>
    <w:rsid w:val="00197543"/>
    <w:rsid w:val="00197D01"/>
    <w:rsid w:val="001A00E2"/>
    <w:rsid w:val="001A0D99"/>
    <w:rsid w:val="001A23E7"/>
    <w:rsid w:val="001A2F24"/>
    <w:rsid w:val="001A3093"/>
    <w:rsid w:val="001A3DC3"/>
    <w:rsid w:val="001A4032"/>
    <w:rsid w:val="001A4C73"/>
    <w:rsid w:val="001A4F5C"/>
    <w:rsid w:val="001A50DE"/>
    <w:rsid w:val="001A550A"/>
    <w:rsid w:val="001A5F2B"/>
    <w:rsid w:val="001A6906"/>
    <w:rsid w:val="001A6EC5"/>
    <w:rsid w:val="001A74E6"/>
    <w:rsid w:val="001B0027"/>
    <w:rsid w:val="001B0612"/>
    <w:rsid w:val="001B06D4"/>
    <w:rsid w:val="001B092C"/>
    <w:rsid w:val="001B117A"/>
    <w:rsid w:val="001B1496"/>
    <w:rsid w:val="001B150A"/>
    <w:rsid w:val="001B1B59"/>
    <w:rsid w:val="001B21F3"/>
    <w:rsid w:val="001B239B"/>
    <w:rsid w:val="001B29C2"/>
    <w:rsid w:val="001B2C60"/>
    <w:rsid w:val="001B2D0E"/>
    <w:rsid w:val="001B48A8"/>
    <w:rsid w:val="001B5B2E"/>
    <w:rsid w:val="001B5F80"/>
    <w:rsid w:val="001B65C1"/>
    <w:rsid w:val="001B6AF8"/>
    <w:rsid w:val="001B6C53"/>
    <w:rsid w:val="001B6F4A"/>
    <w:rsid w:val="001B716D"/>
    <w:rsid w:val="001B74ED"/>
    <w:rsid w:val="001B76F2"/>
    <w:rsid w:val="001C0D70"/>
    <w:rsid w:val="001C0D7A"/>
    <w:rsid w:val="001C1387"/>
    <w:rsid w:val="001C333B"/>
    <w:rsid w:val="001C370D"/>
    <w:rsid w:val="001C3BD5"/>
    <w:rsid w:val="001C5ECC"/>
    <w:rsid w:val="001C69D7"/>
    <w:rsid w:val="001D01C5"/>
    <w:rsid w:val="001D0BEB"/>
    <w:rsid w:val="001D10DB"/>
    <w:rsid w:val="001D133E"/>
    <w:rsid w:val="001D1679"/>
    <w:rsid w:val="001D17CA"/>
    <w:rsid w:val="001D1A97"/>
    <w:rsid w:val="001D1B4A"/>
    <w:rsid w:val="001D1CF4"/>
    <w:rsid w:val="001D230C"/>
    <w:rsid w:val="001D2449"/>
    <w:rsid w:val="001D29AD"/>
    <w:rsid w:val="001D2BAB"/>
    <w:rsid w:val="001D3E9E"/>
    <w:rsid w:val="001D45A1"/>
    <w:rsid w:val="001D4688"/>
    <w:rsid w:val="001D49C3"/>
    <w:rsid w:val="001D52C0"/>
    <w:rsid w:val="001D6667"/>
    <w:rsid w:val="001D7C38"/>
    <w:rsid w:val="001D7D6E"/>
    <w:rsid w:val="001D7EFD"/>
    <w:rsid w:val="001E0052"/>
    <w:rsid w:val="001E0721"/>
    <w:rsid w:val="001E10E3"/>
    <w:rsid w:val="001E1900"/>
    <w:rsid w:val="001E1DA6"/>
    <w:rsid w:val="001E236D"/>
    <w:rsid w:val="001E290C"/>
    <w:rsid w:val="001E2AED"/>
    <w:rsid w:val="001E2D36"/>
    <w:rsid w:val="001E3394"/>
    <w:rsid w:val="001E3888"/>
    <w:rsid w:val="001E3B54"/>
    <w:rsid w:val="001E3F0F"/>
    <w:rsid w:val="001E45E6"/>
    <w:rsid w:val="001E4A9B"/>
    <w:rsid w:val="001E5A2E"/>
    <w:rsid w:val="001E643A"/>
    <w:rsid w:val="001E71C8"/>
    <w:rsid w:val="001E76AC"/>
    <w:rsid w:val="001E7A11"/>
    <w:rsid w:val="001E7CBE"/>
    <w:rsid w:val="001F06E6"/>
    <w:rsid w:val="001F091D"/>
    <w:rsid w:val="001F0AF2"/>
    <w:rsid w:val="001F1842"/>
    <w:rsid w:val="001F224C"/>
    <w:rsid w:val="001F23C1"/>
    <w:rsid w:val="001F2903"/>
    <w:rsid w:val="001F2994"/>
    <w:rsid w:val="001F29EA"/>
    <w:rsid w:val="001F2BF7"/>
    <w:rsid w:val="001F2D9A"/>
    <w:rsid w:val="001F30DA"/>
    <w:rsid w:val="001F36DD"/>
    <w:rsid w:val="001F48DA"/>
    <w:rsid w:val="001F4E58"/>
    <w:rsid w:val="001F5AEA"/>
    <w:rsid w:val="001F6747"/>
    <w:rsid w:val="001F69FB"/>
    <w:rsid w:val="001F6F54"/>
    <w:rsid w:val="001F7345"/>
    <w:rsid w:val="001F73B9"/>
    <w:rsid w:val="001F76E6"/>
    <w:rsid w:val="001F7B93"/>
    <w:rsid w:val="002006DE"/>
    <w:rsid w:val="0020088F"/>
    <w:rsid w:val="002017B0"/>
    <w:rsid w:val="00201844"/>
    <w:rsid w:val="00201EF0"/>
    <w:rsid w:val="002020DF"/>
    <w:rsid w:val="00203AFC"/>
    <w:rsid w:val="00204319"/>
    <w:rsid w:val="0020452B"/>
    <w:rsid w:val="00204D9C"/>
    <w:rsid w:val="0020561D"/>
    <w:rsid w:val="002061B8"/>
    <w:rsid w:val="002066F8"/>
    <w:rsid w:val="00206D34"/>
    <w:rsid w:val="0020719F"/>
    <w:rsid w:val="0020728E"/>
    <w:rsid w:val="002074D7"/>
    <w:rsid w:val="002079A0"/>
    <w:rsid w:val="00207C29"/>
    <w:rsid w:val="002101B1"/>
    <w:rsid w:val="002107A4"/>
    <w:rsid w:val="00212C09"/>
    <w:rsid w:val="00212C27"/>
    <w:rsid w:val="00212E3F"/>
    <w:rsid w:val="002135E4"/>
    <w:rsid w:val="00213894"/>
    <w:rsid w:val="00213BF7"/>
    <w:rsid w:val="00213C24"/>
    <w:rsid w:val="0021498F"/>
    <w:rsid w:val="00215745"/>
    <w:rsid w:val="00215DFB"/>
    <w:rsid w:val="00215F00"/>
    <w:rsid w:val="002166F1"/>
    <w:rsid w:val="00216852"/>
    <w:rsid w:val="00216D40"/>
    <w:rsid w:val="00216F17"/>
    <w:rsid w:val="002173BD"/>
    <w:rsid w:val="00217B53"/>
    <w:rsid w:val="00217F39"/>
    <w:rsid w:val="0022056B"/>
    <w:rsid w:val="002206B0"/>
    <w:rsid w:val="00220D2F"/>
    <w:rsid w:val="00221148"/>
    <w:rsid w:val="00221B19"/>
    <w:rsid w:val="00221D94"/>
    <w:rsid w:val="00221E3B"/>
    <w:rsid w:val="0022244D"/>
    <w:rsid w:val="002229EB"/>
    <w:rsid w:val="002238CA"/>
    <w:rsid w:val="00223D84"/>
    <w:rsid w:val="00223EBD"/>
    <w:rsid w:val="00224233"/>
    <w:rsid w:val="0022472F"/>
    <w:rsid w:val="00224753"/>
    <w:rsid w:val="00225375"/>
    <w:rsid w:val="00225B84"/>
    <w:rsid w:val="00226AE6"/>
    <w:rsid w:val="00226BE7"/>
    <w:rsid w:val="00227314"/>
    <w:rsid w:val="00230934"/>
    <w:rsid w:val="0023149E"/>
    <w:rsid w:val="002317B3"/>
    <w:rsid w:val="00231CFB"/>
    <w:rsid w:val="00231EB7"/>
    <w:rsid w:val="00233EEA"/>
    <w:rsid w:val="002357F0"/>
    <w:rsid w:val="00235B0E"/>
    <w:rsid w:val="00236082"/>
    <w:rsid w:val="00236758"/>
    <w:rsid w:val="00236864"/>
    <w:rsid w:val="00237C9A"/>
    <w:rsid w:val="00237E61"/>
    <w:rsid w:val="002408F6"/>
    <w:rsid w:val="0024103B"/>
    <w:rsid w:val="002411D8"/>
    <w:rsid w:val="00242222"/>
    <w:rsid w:val="002423DF"/>
    <w:rsid w:val="0024374C"/>
    <w:rsid w:val="0024378D"/>
    <w:rsid w:val="00243B6C"/>
    <w:rsid w:val="00243F95"/>
    <w:rsid w:val="002448D8"/>
    <w:rsid w:val="00244A51"/>
    <w:rsid w:val="00244A7D"/>
    <w:rsid w:val="00244D6C"/>
    <w:rsid w:val="00246743"/>
    <w:rsid w:val="002469DE"/>
    <w:rsid w:val="00247586"/>
    <w:rsid w:val="0024780B"/>
    <w:rsid w:val="00247E16"/>
    <w:rsid w:val="002502C0"/>
    <w:rsid w:val="002507E2"/>
    <w:rsid w:val="00250E80"/>
    <w:rsid w:val="00250ED7"/>
    <w:rsid w:val="00251C58"/>
    <w:rsid w:val="00251D23"/>
    <w:rsid w:val="00251E4E"/>
    <w:rsid w:val="0025212F"/>
    <w:rsid w:val="00253895"/>
    <w:rsid w:val="00254630"/>
    <w:rsid w:val="00255B1E"/>
    <w:rsid w:val="00255CC6"/>
    <w:rsid w:val="002560E6"/>
    <w:rsid w:val="00256618"/>
    <w:rsid w:val="00256E3B"/>
    <w:rsid w:val="002574E5"/>
    <w:rsid w:val="0026064A"/>
    <w:rsid w:val="00260E22"/>
    <w:rsid w:val="00260F2D"/>
    <w:rsid w:val="00261E44"/>
    <w:rsid w:val="002636D9"/>
    <w:rsid w:val="0026392A"/>
    <w:rsid w:val="002646F3"/>
    <w:rsid w:val="0026478D"/>
    <w:rsid w:val="0026482A"/>
    <w:rsid w:val="0026565A"/>
    <w:rsid w:val="00265CFE"/>
    <w:rsid w:val="0026717F"/>
    <w:rsid w:val="00267835"/>
    <w:rsid w:val="00270B32"/>
    <w:rsid w:val="00270FB7"/>
    <w:rsid w:val="00271016"/>
    <w:rsid w:val="00271132"/>
    <w:rsid w:val="00271166"/>
    <w:rsid w:val="00271192"/>
    <w:rsid w:val="002712BD"/>
    <w:rsid w:val="002714F9"/>
    <w:rsid w:val="00271673"/>
    <w:rsid w:val="0027205D"/>
    <w:rsid w:val="00272341"/>
    <w:rsid w:val="002725DA"/>
    <w:rsid w:val="00272B86"/>
    <w:rsid w:val="002731CA"/>
    <w:rsid w:val="002756D2"/>
    <w:rsid w:val="00275F15"/>
    <w:rsid w:val="00276693"/>
    <w:rsid w:val="00276AAD"/>
    <w:rsid w:val="00276D8B"/>
    <w:rsid w:val="00276EE9"/>
    <w:rsid w:val="0028039E"/>
    <w:rsid w:val="00281366"/>
    <w:rsid w:val="00282A56"/>
    <w:rsid w:val="00282EB4"/>
    <w:rsid w:val="002830D3"/>
    <w:rsid w:val="002831D9"/>
    <w:rsid w:val="00283B5F"/>
    <w:rsid w:val="0028412C"/>
    <w:rsid w:val="002844F1"/>
    <w:rsid w:val="00285B87"/>
    <w:rsid w:val="00285FD7"/>
    <w:rsid w:val="0028608E"/>
    <w:rsid w:val="00286317"/>
    <w:rsid w:val="00286D1B"/>
    <w:rsid w:val="002870D9"/>
    <w:rsid w:val="002874DF"/>
    <w:rsid w:val="00287817"/>
    <w:rsid w:val="002900EB"/>
    <w:rsid w:val="002903BE"/>
    <w:rsid w:val="0029059E"/>
    <w:rsid w:val="0029116D"/>
    <w:rsid w:val="002913A5"/>
    <w:rsid w:val="002914CC"/>
    <w:rsid w:val="00291863"/>
    <w:rsid w:val="00291F09"/>
    <w:rsid w:val="00293956"/>
    <w:rsid w:val="002939BD"/>
    <w:rsid w:val="00294106"/>
    <w:rsid w:val="00294211"/>
    <w:rsid w:val="002946D6"/>
    <w:rsid w:val="002949D4"/>
    <w:rsid w:val="0029517D"/>
    <w:rsid w:val="00295446"/>
    <w:rsid w:val="002954AD"/>
    <w:rsid w:val="00295802"/>
    <w:rsid w:val="00295D77"/>
    <w:rsid w:val="00296382"/>
    <w:rsid w:val="002968B8"/>
    <w:rsid w:val="002968BD"/>
    <w:rsid w:val="00296DC7"/>
    <w:rsid w:val="00296DFA"/>
    <w:rsid w:val="002971AD"/>
    <w:rsid w:val="002A14EC"/>
    <w:rsid w:val="002A16C0"/>
    <w:rsid w:val="002A1710"/>
    <w:rsid w:val="002A180F"/>
    <w:rsid w:val="002A1CBF"/>
    <w:rsid w:val="002A1D19"/>
    <w:rsid w:val="002A1F9D"/>
    <w:rsid w:val="002A27BD"/>
    <w:rsid w:val="002A2D9C"/>
    <w:rsid w:val="002A38A0"/>
    <w:rsid w:val="002A3CF9"/>
    <w:rsid w:val="002A43DC"/>
    <w:rsid w:val="002A5511"/>
    <w:rsid w:val="002A630C"/>
    <w:rsid w:val="002A65F6"/>
    <w:rsid w:val="002A746F"/>
    <w:rsid w:val="002A7534"/>
    <w:rsid w:val="002A7791"/>
    <w:rsid w:val="002A782C"/>
    <w:rsid w:val="002A7B42"/>
    <w:rsid w:val="002A7EC7"/>
    <w:rsid w:val="002A7FAE"/>
    <w:rsid w:val="002B0503"/>
    <w:rsid w:val="002B0ADD"/>
    <w:rsid w:val="002B10F3"/>
    <w:rsid w:val="002B23CB"/>
    <w:rsid w:val="002B3C68"/>
    <w:rsid w:val="002B47BB"/>
    <w:rsid w:val="002B4BD8"/>
    <w:rsid w:val="002B57F3"/>
    <w:rsid w:val="002B5B2A"/>
    <w:rsid w:val="002B6285"/>
    <w:rsid w:val="002B6330"/>
    <w:rsid w:val="002B7F95"/>
    <w:rsid w:val="002C033B"/>
    <w:rsid w:val="002C12F2"/>
    <w:rsid w:val="002C1A6F"/>
    <w:rsid w:val="002C26DE"/>
    <w:rsid w:val="002C2A05"/>
    <w:rsid w:val="002C2B97"/>
    <w:rsid w:val="002C34D6"/>
    <w:rsid w:val="002C3DB1"/>
    <w:rsid w:val="002C4512"/>
    <w:rsid w:val="002C4EDD"/>
    <w:rsid w:val="002C5711"/>
    <w:rsid w:val="002C59A9"/>
    <w:rsid w:val="002C5A45"/>
    <w:rsid w:val="002C5EB7"/>
    <w:rsid w:val="002C5F88"/>
    <w:rsid w:val="002C670D"/>
    <w:rsid w:val="002C69F6"/>
    <w:rsid w:val="002C78E6"/>
    <w:rsid w:val="002D0372"/>
    <w:rsid w:val="002D067A"/>
    <w:rsid w:val="002D0A2A"/>
    <w:rsid w:val="002D0C48"/>
    <w:rsid w:val="002D12E5"/>
    <w:rsid w:val="002D16BC"/>
    <w:rsid w:val="002D1865"/>
    <w:rsid w:val="002D19E9"/>
    <w:rsid w:val="002D1FDE"/>
    <w:rsid w:val="002D41A1"/>
    <w:rsid w:val="002D41E6"/>
    <w:rsid w:val="002D4796"/>
    <w:rsid w:val="002D5999"/>
    <w:rsid w:val="002D6F5A"/>
    <w:rsid w:val="002D6F6E"/>
    <w:rsid w:val="002D71AB"/>
    <w:rsid w:val="002D7687"/>
    <w:rsid w:val="002D78B7"/>
    <w:rsid w:val="002D7C1F"/>
    <w:rsid w:val="002E0508"/>
    <w:rsid w:val="002E0583"/>
    <w:rsid w:val="002E1845"/>
    <w:rsid w:val="002E1AD2"/>
    <w:rsid w:val="002E213D"/>
    <w:rsid w:val="002E216B"/>
    <w:rsid w:val="002E21D4"/>
    <w:rsid w:val="002E2547"/>
    <w:rsid w:val="002E263F"/>
    <w:rsid w:val="002E3233"/>
    <w:rsid w:val="002E3D41"/>
    <w:rsid w:val="002E40FF"/>
    <w:rsid w:val="002E478D"/>
    <w:rsid w:val="002E49C9"/>
    <w:rsid w:val="002E6F14"/>
    <w:rsid w:val="002E7CD9"/>
    <w:rsid w:val="002F02AD"/>
    <w:rsid w:val="002F10E3"/>
    <w:rsid w:val="002F167C"/>
    <w:rsid w:val="002F173A"/>
    <w:rsid w:val="002F176D"/>
    <w:rsid w:val="002F1801"/>
    <w:rsid w:val="002F1B27"/>
    <w:rsid w:val="002F1B86"/>
    <w:rsid w:val="002F1DAF"/>
    <w:rsid w:val="002F1E0D"/>
    <w:rsid w:val="002F1EE5"/>
    <w:rsid w:val="002F2E9C"/>
    <w:rsid w:val="002F35D5"/>
    <w:rsid w:val="002F36C1"/>
    <w:rsid w:val="002F3A75"/>
    <w:rsid w:val="002F3ADD"/>
    <w:rsid w:val="002F3E6A"/>
    <w:rsid w:val="002F41D5"/>
    <w:rsid w:val="002F41F8"/>
    <w:rsid w:val="002F49BD"/>
    <w:rsid w:val="002F4F11"/>
    <w:rsid w:val="002F5616"/>
    <w:rsid w:val="002F5D29"/>
    <w:rsid w:val="002F5EFB"/>
    <w:rsid w:val="002F5FB5"/>
    <w:rsid w:val="002F643B"/>
    <w:rsid w:val="002F6BDB"/>
    <w:rsid w:val="002F6D95"/>
    <w:rsid w:val="002F6EA7"/>
    <w:rsid w:val="002F75CC"/>
    <w:rsid w:val="002F77E8"/>
    <w:rsid w:val="003006F3"/>
    <w:rsid w:val="00300D29"/>
    <w:rsid w:val="00300F59"/>
    <w:rsid w:val="003011F8"/>
    <w:rsid w:val="00301BC5"/>
    <w:rsid w:val="00302F58"/>
    <w:rsid w:val="0030305E"/>
    <w:rsid w:val="003031D5"/>
    <w:rsid w:val="0030343B"/>
    <w:rsid w:val="003035F7"/>
    <w:rsid w:val="00303D5A"/>
    <w:rsid w:val="0030423B"/>
    <w:rsid w:val="003042B4"/>
    <w:rsid w:val="003044FB"/>
    <w:rsid w:val="003045F5"/>
    <w:rsid w:val="003047F2"/>
    <w:rsid w:val="00304C79"/>
    <w:rsid w:val="003058AD"/>
    <w:rsid w:val="00306379"/>
    <w:rsid w:val="003067D4"/>
    <w:rsid w:val="003068B5"/>
    <w:rsid w:val="003078E6"/>
    <w:rsid w:val="00310969"/>
    <w:rsid w:val="00311395"/>
    <w:rsid w:val="0031149B"/>
    <w:rsid w:val="00311C30"/>
    <w:rsid w:val="00313A0B"/>
    <w:rsid w:val="0031401E"/>
    <w:rsid w:val="00315263"/>
    <w:rsid w:val="00315ACA"/>
    <w:rsid w:val="00315BA8"/>
    <w:rsid w:val="003169C6"/>
    <w:rsid w:val="00316AF4"/>
    <w:rsid w:val="00316B79"/>
    <w:rsid w:val="0031731D"/>
    <w:rsid w:val="003175DF"/>
    <w:rsid w:val="00317910"/>
    <w:rsid w:val="0032057E"/>
    <w:rsid w:val="00320647"/>
    <w:rsid w:val="003206FB"/>
    <w:rsid w:val="00320F9C"/>
    <w:rsid w:val="0032108E"/>
    <w:rsid w:val="003215DF"/>
    <w:rsid w:val="0032166E"/>
    <w:rsid w:val="003217AB"/>
    <w:rsid w:val="00321F51"/>
    <w:rsid w:val="003226C3"/>
    <w:rsid w:val="003236AF"/>
    <w:rsid w:val="003239F7"/>
    <w:rsid w:val="00324B44"/>
    <w:rsid w:val="00324FA1"/>
    <w:rsid w:val="003250B4"/>
    <w:rsid w:val="00325462"/>
    <w:rsid w:val="00325C11"/>
    <w:rsid w:val="00326195"/>
    <w:rsid w:val="003268C7"/>
    <w:rsid w:val="003271B9"/>
    <w:rsid w:val="0032741F"/>
    <w:rsid w:val="00327515"/>
    <w:rsid w:val="00327A4F"/>
    <w:rsid w:val="0033011D"/>
    <w:rsid w:val="0033023A"/>
    <w:rsid w:val="00330909"/>
    <w:rsid w:val="00330FD3"/>
    <w:rsid w:val="00331583"/>
    <w:rsid w:val="00331698"/>
    <w:rsid w:val="003322C9"/>
    <w:rsid w:val="0033284C"/>
    <w:rsid w:val="003336EF"/>
    <w:rsid w:val="00333765"/>
    <w:rsid w:val="00333EFE"/>
    <w:rsid w:val="00334F42"/>
    <w:rsid w:val="00335316"/>
    <w:rsid w:val="00335EDB"/>
    <w:rsid w:val="003366D4"/>
    <w:rsid w:val="00336F95"/>
    <w:rsid w:val="003373AC"/>
    <w:rsid w:val="00337666"/>
    <w:rsid w:val="00337BF9"/>
    <w:rsid w:val="00337FF1"/>
    <w:rsid w:val="003408CB"/>
    <w:rsid w:val="00340949"/>
    <w:rsid w:val="00340AC6"/>
    <w:rsid w:val="00340E03"/>
    <w:rsid w:val="0034288D"/>
    <w:rsid w:val="00342A30"/>
    <w:rsid w:val="003448A9"/>
    <w:rsid w:val="00345377"/>
    <w:rsid w:val="00345536"/>
    <w:rsid w:val="00345691"/>
    <w:rsid w:val="00346A4E"/>
    <w:rsid w:val="003473A1"/>
    <w:rsid w:val="00347D71"/>
    <w:rsid w:val="00350678"/>
    <w:rsid w:val="00350B0A"/>
    <w:rsid w:val="00350BDF"/>
    <w:rsid w:val="003511EE"/>
    <w:rsid w:val="0035129F"/>
    <w:rsid w:val="0035170A"/>
    <w:rsid w:val="00351A21"/>
    <w:rsid w:val="00352BDC"/>
    <w:rsid w:val="00353683"/>
    <w:rsid w:val="0035390C"/>
    <w:rsid w:val="003540CD"/>
    <w:rsid w:val="00354166"/>
    <w:rsid w:val="00354209"/>
    <w:rsid w:val="00354235"/>
    <w:rsid w:val="00354D3C"/>
    <w:rsid w:val="0035600B"/>
    <w:rsid w:val="00356435"/>
    <w:rsid w:val="00356A2C"/>
    <w:rsid w:val="00356F90"/>
    <w:rsid w:val="00357075"/>
    <w:rsid w:val="00357738"/>
    <w:rsid w:val="00360975"/>
    <w:rsid w:val="00361077"/>
    <w:rsid w:val="00361C84"/>
    <w:rsid w:val="00361ECA"/>
    <w:rsid w:val="003624CE"/>
    <w:rsid w:val="003627DF"/>
    <w:rsid w:val="00362A6D"/>
    <w:rsid w:val="00362D1F"/>
    <w:rsid w:val="00363241"/>
    <w:rsid w:val="00363513"/>
    <w:rsid w:val="003635E3"/>
    <w:rsid w:val="0036480F"/>
    <w:rsid w:val="003648BB"/>
    <w:rsid w:val="00364A15"/>
    <w:rsid w:val="00364B4D"/>
    <w:rsid w:val="00364B81"/>
    <w:rsid w:val="00364FF4"/>
    <w:rsid w:val="00365679"/>
    <w:rsid w:val="00365D48"/>
    <w:rsid w:val="00366081"/>
    <w:rsid w:val="00366300"/>
    <w:rsid w:val="003669AC"/>
    <w:rsid w:val="003679D4"/>
    <w:rsid w:val="00367ABE"/>
    <w:rsid w:val="003700CA"/>
    <w:rsid w:val="00370A46"/>
    <w:rsid w:val="00371EFB"/>
    <w:rsid w:val="00372650"/>
    <w:rsid w:val="0037375B"/>
    <w:rsid w:val="00373AAF"/>
    <w:rsid w:val="00373F72"/>
    <w:rsid w:val="003741AC"/>
    <w:rsid w:val="0037432F"/>
    <w:rsid w:val="00374734"/>
    <w:rsid w:val="003749DF"/>
    <w:rsid w:val="00374D1E"/>
    <w:rsid w:val="00374FC2"/>
    <w:rsid w:val="00375F85"/>
    <w:rsid w:val="00375F8F"/>
    <w:rsid w:val="0037627B"/>
    <w:rsid w:val="00376A10"/>
    <w:rsid w:val="00377123"/>
    <w:rsid w:val="00377E0A"/>
    <w:rsid w:val="0038051D"/>
    <w:rsid w:val="00380C6B"/>
    <w:rsid w:val="00380FB9"/>
    <w:rsid w:val="003811D1"/>
    <w:rsid w:val="00382B33"/>
    <w:rsid w:val="0038378F"/>
    <w:rsid w:val="00383B5E"/>
    <w:rsid w:val="003841FF"/>
    <w:rsid w:val="00384B5E"/>
    <w:rsid w:val="00384E6C"/>
    <w:rsid w:val="0038566C"/>
    <w:rsid w:val="00385680"/>
    <w:rsid w:val="003865CF"/>
    <w:rsid w:val="003867D7"/>
    <w:rsid w:val="00386AC4"/>
    <w:rsid w:val="00386EFE"/>
    <w:rsid w:val="003878B0"/>
    <w:rsid w:val="00392B09"/>
    <w:rsid w:val="00393101"/>
    <w:rsid w:val="003932F7"/>
    <w:rsid w:val="003936CE"/>
    <w:rsid w:val="003938B4"/>
    <w:rsid w:val="003947FB"/>
    <w:rsid w:val="00394BBB"/>
    <w:rsid w:val="0039681D"/>
    <w:rsid w:val="0039785E"/>
    <w:rsid w:val="00397A05"/>
    <w:rsid w:val="003A067C"/>
    <w:rsid w:val="003A0E48"/>
    <w:rsid w:val="003A1C93"/>
    <w:rsid w:val="003A233A"/>
    <w:rsid w:val="003A24E5"/>
    <w:rsid w:val="003A2C5A"/>
    <w:rsid w:val="003A3AC2"/>
    <w:rsid w:val="003A3EE7"/>
    <w:rsid w:val="003A4159"/>
    <w:rsid w:val="003A42CE"/>
    <w:rsid w:val="003A4BF0"/>
    <w:rsid w:val="003A5584"/>
    <w:rsid w:val="003A567A"/>
    <w:rsid w:val="003A7047"/>
    <w:rsid w:val="003A770E"/>
    <w:rsid w:val="003A77C5"/>
    <w:rsid w:val="003A7996"/>
    <w:rsid w:val="003B1034"/>
    <w:rsid w:val="003B1070"/>
    <w:rsid w:val="003B1924"/>
    <w:rsid w:val="003B19B1"/>
    <w:rsid w:val="003B20BF"/>
    <w:rsid w:val="003B2C42"/>
    <w:rsid w:val="003B4196"/>
    <w:rsid w:val="003B4B11"/>
    <w:rsid w:val="003B4CE7"/>
    <w:rsid w:val="003B4E53"/>
    <w:rsid w:val="003B53CC"/>
    <w:rsid w:val="003B554B"/>
    <w:rsid w:val="003B60EE"/>
    <w:rsid w:val="003B68D5"/>
    <w:rsid w:val="003B6CCC"/>
    <w:rsid w:val="003B6E56"/>
    <w:rsid w:val="003B74F5"/>
    <w:rsid w:val="003C028B"/>
    <w:rsid w:val="003C0B77"/>
    <w:rsid w:val="003C102F"/>
    <w:rsid w:val="003C18A0"/>
    <w:rsid w:val="003C18B0"/>
    <w:rsid w:val="003C1908"/>
    <w:rsid w:val="003C38DE"/>
    <w:rsid w:val="003C3C36"/>
    <w:rsid w:val="003C3CD8"/>
    <w:rsid w:val="003C436D"/>
    <w:rsid w:val="003C541B"/>
    <w:rsid w:val="003C5BF3"/>
    <w:rsid w:val="003C665D"/>
    <w:rsid w:val="003C677D"/>
    <w:rsid w:val="003C7175"/>
    <w:rsid w:val="003C7A21"/>
    <w:rsid w:val="003C7ABC"/>
    <w:rsid w:val="003D070F"/>
    <w:rsid w:val="003D0E1D"/>
    <w:rsid w:val="003D139B"/>
    <w:rsid w:val="003D214D"/>
    <w:rsid w:val="003D2317"/>
    <w:rsid w:val="003D24F4"/>
    <w:rsid w:val="003D2519"/>
    <w:rsid w:val="003D2863"/>
    <w:rsid w:val="003D33D5"/>
    <w:rsid w:val="003D387A"/>
    <w:rsid w:val="003D395E"/>
    <w:rsid w:val="003D431D"/>
    <w:rsid w:val="003D447A"/>
    <w:rsid w:val="003D45D0"/>
    <w:rsid w:val="003D474A"/>
    <w:rsid w:val="003D4BF4"/>
    <w:rsid w:val="003D5673"/>
    <w:rsid w:val="003D64D4"/>
    <w:rsid w:val="003D790E"/>
    <w:rsid w:val="003D7B1C"/>
    <w:rsid w:val="003E05FD"/>
    <w:rsid w:val="003E0785"/>
    <w:rsid w:val="003E0B04"/>
    <w:rsid w:val="003E0C16"/>
    <w:rsid w:val="003E130A"/>
    <w:rsid w:val="003E1FE9"/>
    <w:rsid w:val="003E22D5"/>
    <w:rsid w:val="003E38BD"/>
    <w:rsid w:val="003E4A69"/>
    <w:rsid w:val="003E51FE"/>
    <w:rsid w:val="003E525D"/>
    <w:rsid w:val="003E59AD"/>
    <w:rsid w:val="003E75B0"/>
    <w:rsid w:val="003F07D9"/>
    <w:rsid w:val="003F1563"/>
    <w:rsid w:val="003F2B9D"/>
    <w:rsid w:val="003F3398"/>
    <w:rsid w:val="003F46D3"/>
    <w:rsid w:val="003F47BE"/>
    <w:rsid w:val="003F5CAC"/>
    <w:rsid w:val="003F5FE0"/>
    <w:rsid w:val="003F6832"/>
    <w:rsid w:val="003F6981"/>
    <w:rsid w:val="003F70D4"/>
    <w:rsid w:val="00400ED6"/>
    <w:rsid w:val="0040139E"/>
    <w:rsid w:val="004013D5"/>
    <w:rsid w:val="00401F91"/>
    <w:rsid w:val="00401FCC"/>
    <w:rsid w:val="0040239B"/>
    <w:rsid w:val="0040271A"/>
    <w:rsid w:val="0040298A"/>
    <w:rsid w:val="00402AEE"/>
    <w:rsid w:val="00403E4C"/>
    <w:rsid w:val="00405334"/>
    <w:rsid w:val="0040560F"/>
    <w:rsid w:val="004056D1"/>
    <w:rsid w:val="0040678F"/>
    <w:rsid w:val="00406D97"/>
    <w:rsid w:val="004073F5"/>
    <w:rsid w:val="0040743D"/>
    <w:rsid w:val="0040748D"/>
    <w:rsid w:val="004078AF"/>
    <w:rsid w:val="00410517"/>
    <w:rsid w:val="0041090E"/>
    <w:rsid w:val="00410D81"/>
    <w:rsid w:val="00413510"/>
    <w:rsid w:val="00413676"/>
    <w:rsid w:val="00413968"/>
    <w:rsid w:val="00413C93"/>
    <w:rsid w:val="00415099"/>
    <w:rsid w:val="00415217"/>
    <w:rsid w:val="00415650"/>
    <w:rsid w:val="00415B41"/>
    <w:rsid w:val="004165D0"/>
    <w:rsid w:val="0041665C"/>
    <w:rsid w:val="00416990"/>
    <w:rsid w:val="00416DCC"/>
    <w:rsid w:val="0041702E"/>
    <w:rsid w:val="00417CAD"/>
    <w:rsid w:val="0042107F"/>
    <w:rsid w:val="00421530"/>
    <w:rsid w:val="00421BF3"/>
    <w:rsid w:val="00421D33"/>
    <w:rsid w:val="004228C5"/>
    <w:rsid w:val="00422AF8"/>
    <w:rsid w:val="00422DA7"/>
    <w:rsid w:val="00423378"/>
    <w:rsid w:val="0042348F"/>
    <w:rsid w:val="00423612"/>
    <w:rsid w:val="00423B2C"/>
    <w:rsid w:val="00423F4A"/>
    <w:rsid w:val="00424EE5"/>
    <w:rsid w:val="00425233"/>
    <w:rsid w:val="0042571B"/>
    <w:rsid w:val="004259F2"/>
    <w:rsid w:val="00425C56"/>
    <w:rsid w:val="004266A0"/>
    <w:rsid w:val="004268CB"/>
    <w:rsid w:val="00427107"/>
    <w:rsid w:val="00427A6F"/>
    <w:rsid w:val="00427AE2"/>
    <w:rsid w:val="00427AE5"/>
    <w:rsid w:val="00430115"/>
    <w:rsid w:val="004307F8"/>
    <w:rsid w:val="004309EF"/>
    <w:rsid w:val="00430BB2"/>
    <w:rsid w:val="00430CD3"/>
    <w:rsid w:val="004311C6"/>
    <w:rsid w:val="00431236"/>
    <w:rsid w:val="004316F4"/>
    <w:rsid w:val="00431E73"/>
    <w:rsid w:val="00432349"/>
    <w:rsid w:val="00432D4F"/>
    <w:rsid w:val="00433110"/>
    <w:rsid w:val="00433678"/>
    <w:rsid w:val="00433C72"/>
    <w:rsid w:val="004344BF"/>
    <w:rsid w:val="00434C04"/>
    <w:rsid w:val="00435A2D"/>
    <w:rsid w:val="00436036"/>
    <w:rsid w:val="0043606D"/>
    <w:rsid w:val="00436685"/>
    <w:rsid w:val="0043696F"/>
    <w:rsid w:val="00436C5E"/>
    <w:rsid w:val="004377DD"/>
    <w:rsid w:val="00437A0A"/>
    <w:rsid w:val="00437F29"/>
    <w:rsid w:val="004404B7"/>
    <w:rsid w:val="004405C0"/>
    <w:rsid w:val="00440E3C"/>
    <w:rsid w:val="00441313"/>
    <w:rsid w:val="00441C4B"/>
    <w:rsid w:val="00441D60"/>
    <w:rsid w:val="00441DF3"/>
    <w:rsid w:val="00441F90"/>
    <w:rsid w:val="004420D3"/>
    <w:rsid w:val="00442247"/>
    <w:rsid w:val="0044276E"/>
    <w:rsid w:val="00442827"/>
    <w:rsid w:val="0044282C"/>
    <w:rsid w:val="00443F48"/>
    <w:rsid w:val="004443B2"/>
    <w:rsid w:val="004449A0"/>
    <w:rsid w:val="00444AA5"/>
    <w:rsid w:val="00444CD9"/>
    <w:rsid w:val="0044563E"/>
    <w:rsid w:val="004457CD"/>
    <w:rsid w:val="00445FEB"/>
    <w:rsid w:val="00446712"/>
    <w:rsid w:val="0044674F"/>
    <w:rsid w:val="00446974"/>
    <w:rsid w:val="0044728B"/>
    <w:rsid w:val="00447F5D"/>
    <w:rsid w:val="00447FBD"/>
    <w:rsid w:val="004501E6"/>
    <w:rsid w:val="004511ED"/>
    <w:rsid w:val="00451502"/>
    <w:rsid w:val="004519C2"/>
    <w:rsid w:val="00452028"/>
    <w:rsid w:val="00452168"/>
    <w:rsid w:val="004525AB"/>
    <w:rsid w:val="00453049"/>
    <w:rsid w:val="00453747"/>
    <w:rsid w:val="0045378F"/>
    <w:rsid w:val="00453BC2"/>
    <w:rsid w:val="0045402E"/>
    <w:rsid w:val="00454663"/>
    <w:rsid w:val="0045513A"/>
    <w:rsid w:val="00455152"/>
    <w:rsid w:val="00455470"/>
    <w:rsid w:val="00456127"/>
    <w:rsid w:val="00456DC4"/>
    <w:rsid w:val="004576F3"/>
    <w:rsid w:val="00457AEA"/>
    <w:rsid w:val="00460217"/>
    <w:rsid w:val="0046097A"/>
    <w:rsid w:val="00460B4F"/>
    <w:rsid w:val="00461C20"/>
    <w:rsid w:val="00463372"/>
    <w:rsid w:val="0046355E"/>
    <w:rsid w:val="00463B40"/>
    <w:rsid w:val="00464085"/>
    <w:rsid w:val="0046517F"/>
    <w:rsid w:val="00465603"/>
    <w:rsid w:val="00465F1A"/>
    <w:rsid w:val="0046676C"/>
    <w:rsid w:val="00467843"/>
    <w:rsid w:val="0046792C"/>
    <w:rsid w:val="004701FD"/>
    <w:rsid w:val="00470B1E"/>
    <w:rsid w:val="00470B76"/>
    <w:rsid w:val="00470F54"/>
    <w:rsid w:val="004714BE"/>
    <w:rsid w:val="00471AE7"/>
    <w:rsid w:val="00472ECE"/>
    <w:rsid w:val="004737C5"/>
    <w:rsid w:val="00473899"/>
    <w:rsid w:val="004746F6"/>
    <w:rsid w:val="00475A47"/>
    <w:rsid w:val="00475AD8"/>
    <w:rsid w:val="004768C1"/>
    <w:rsid w:val="00476E97"/>
    <w:rsid w:val="004778A5"/>
    <w:rsid w:val="00477CCB"/>
    <w:rsid w:val="0048025A"/>
    <w:rsid w:val="004809E6"/>
    <w:rsid w:val="00480B17"/>
    <w:rsid w:val="00482ADE"/>
    <w:rsid w:val="0048359B"/>
    <w:rsid w:val="0048476A"/>
    <w:rsid w:val="00484875"/>
    <w:rsid w:val="00484F57"/>
    <w:rsid w:val="00485A9D"/>
    <w:rsid w:val="00486647"/>
    <w:rsid w:val="00486AAC"/>
    <w:rsid w:val="00486B43"/>
    <w:rsid w:val="00486E5C"/>
    <w:rsid w:val="00486FC1"/>
    <w:rsid w:val="004879E7"/>
    <w:rsid w:val="00487E2B"/>
    <w:rsid w:val="004908D8"/>
    <w:rsid w:val="00491937"/>
    <w:rsid w:val="0049242D"/>
    <w:rsid w:val="00492659"/>
    <w:rsid w:val="00493743"/>
    <w:rsid w:val="004943E8"/>
    <w:rsid w:val="00494529"/>
    <w:rsid w:val="00494587"/>
    <w:rsid w:val="004952D4"/>
    <w:rsid w:val="0049554B"/>
    <w:rsid w:val="00495DA0"/>
    <w:rsid w:val="00496324"/>
    <w:rsid w:val="004964B0"/>
    <w:rsid w:val="00496D0E"/>
    <w:rsid w:val="00496EEF"/>
    <w:rsid w:val="0049720C"/>
    <w:rsid w:val="004A0D8E"/>
    <w:rsid w:val="004A0ED1"/>
    <w:rsid w:val="004A25BA"/>
    <w:rsid w:val="004A27AC"/>
    <w:rsid w:val="004A2BFD"/>
    <w:rsid w:val="004A3644"/>
    <w:rsid w:val="004A3729"/>
    <w:rsid w:val="004A3D0D"/>
    <w:rsid w:val="004A3FE5"/>
    <w:rsid w:val="004A575C"/>
    <w:rsid w:val="004A5EF5"/>
    <w:rsid w:val="004A5EFB"/>
    <w:rsid w:val="004A6577"/>
    <w:rsid w:val="004A7500"/>
    <w:rsid w:val="004A76F8"/>
    <w:rsid w:val="004A7BBC"/>
    <w:rsid w:val="004A7D11"/>
    <w:rsid w:val="004A7DBA"/>
    <w:rsid w:val="004A7EE1"/>
    <w:rsid w:val="004A7FED"/>
    <w:rsid w:val="004B092B"/>
    <w:rsid w:val="004B16F4"/>
    <w:rsid w:val="004B1B30"/>
    <w:rsid w:val="004B1CEA"/>
    <w:rsid w:val="004B21FF"/>
    <w:rsid w:val="004B2249"/>
    <w:rsid w:val="004B241B"/>
    <w:rsid w:val="004B24BD"/>
    <w:rsid w:val="004B2E0E"/>
    <w:rsid w:val="004B35D3"/>
    <w:rsid w:val="004B3A10"/>
    <w:rsid w:val="004B4459"/>
    <w:rsid w:val="004B463B"/>
    <w:rsid w:val="004B491A"/>
    <w:rsid w:val="004B4C70"/>
    <w:rsid w:val="004B4CFA"/>
    <w:rsid w:val="004B5725"/>
    <w:rsid w:val="004B5DC4"/>
    <w:rsid w:val="004B5F49"/>
    <w:rsid w:val="004B60E7"/>
    <w:rsid w:val="004B6501"/>
    <w:rsid w:val="004B6B7F"/>
    <w:rsid w:val="004B7097"/>
    <w:rsid w:val="004B7907"/>
    <w:rsid w:val="004C0769"/>
    <w:rsid w:val="004C0E1D"/>
    <w:rsid w:val="004C1C8A"/>
    <w:rsid w:val="004C242A"/>
    <w:rsid w:val="004C25F6"/>
    <w:rsid w:val="004C276B"/>
    <w:rsid w:val="004C2F23"/>
    <w:rsid w:val="004C3952"/>
    <w:rsid w:val="004C5104"/>
    <w:rsid w:val="004C52C7"/>
    <w:rsid w:val="004C5E2A"/>
    <w:rsid w:val="004C5EE6"/>
    <w:rsid w:val="004C5F49"/>
    <w:rsid w:val="004C6D2E"/>
    <w:rsid w:val="004C6E15"/>
    <w:rsid w:val="004C7183"/>
    <w:rsid w:val="004C7670"/>
    <w:rsid w:val="004C7A28"/>
    <w:rsid w:val="004D13DF"/>
    <w:rsid w:val="004D253A"/>
    <w:rsid w:val="004D285F"/>
    <w:rsid w:val="004D3067"/>
    <w:rsid w:val="004D38A8"/>
    <w:rsid w:val="004D3B8C"/>
    <w:rsid w:val="004D409B"/>
    <w:rsid w:val="004D4609"/>
    <w:rsid w:val="004D501E"/>
    <w:rsid w:val="004D52B9"/>
    <w:rsid w:val="004D5587"/>
    <w:rsid w:val="004D5E32"/>
    <w:rsid w:val="004D6698"/>
    <w:rsid w:val="004D72A9"/>
    <w:rsid w:val="004D7618"/>
    <w:rsid w:val="004D76B2"/>
    <w:rsid w:val="004D7A1B"/>
    <w:rsid w:val="004E03F5"/>
    <w:rsid w:val="004E0C36"/>
    <w:rsid w:val="004E0ECB"/>
    <w:rsid w:val="004E1117"/>
    <w:rsid w:val="004E39B9"/>
    <w:rsid w:val="004E3A79"/>
    <w:rsid w:val="004E3D16"/>
    <w:rsid w:val="004E3FB6"/>
    <w:rsid w:val="004E52D7"/>
    <w:rsid w:val="004E58BA"/>
    <w:rsid w:val="004E5AA5"/>
    <w:rsid w:val="004E5C2A"/>
    <w:rsid w:val="004E6546"/>
    <w:rsid w:val="004E7369"/>
    <w:rsid w:val="004E78D3"/>
    <w:rsid w:val="004E79E9"/>
    <w:rsid w:val="004F0934"/>
    <w:rsid w:val="004F1777"/>
    <w:rsid w:val="004F28F6"/>
    <w:rsid w:val="004F29EE"/>
    <w:rsid w:val="004F33DD"/>
    <w:rsid w:val="004F3466"/>
    <w:rsid w:val="004F35B7"/>
    <w:rsid w:val="004F6310"/>
    <w:rsid w:val="004F63C4"/>
    <w:rsid w:val="004F69CB"/>
    <w:rsid w:val="004F70E3"/>
    <w:rsid w:val="004F7C46"/>
    <w:rsid w:val="004F7D22"/>
    <w:rsid w:val="004F7E6E"/>
    <w:rsid w:val="005004BD"/>
    <w:rsid w:val="0050063C"/>
    <w:rsid w:val="005008C2"/>
    <w:rsid w:val="005009E7"/>
    <w:rsid w:val="00500B3D"/>
    <w:rsid w:val="00500FB5"/>
    <w:rsid w:val="0050108C"/>
    <w:rsid w:val="00501822"/>
    <w:rsid w:val="00501B43"/>
    <w:rsid w:val="00501BBC"/>
    <w:rsid w:val="005026C4"/>
    <w:rsid w:val="005028CF"/>
    <w:rsid w:val="00502962"/>
    <w:rsid w:val="00502BFA"/>
    <w:rsid w:val="00502CC1"/>
    <w:rsid w:val="00503277"/>
    <w:rsid w:val="005033C7"/>
    <w:rsid w:val="00503404"/>
    <w:rsid w:val="005041CC"/>
    <w:rsid w:val="00504295"/>
    <w:rsid w:val="0050468E"/>
    <w:rsid w:val="00504B33"/>
    <w:rsid w:val="00504B40"/>
    <w:rsid w:val="00505276"/>
    <w:rsid w:val="005056B5"/>
    <w:rsid w:val="00505B60"/>
    <w:rsid w:val="00505E39"/>
    <w:rsid w:val="00506A51"/>
    <w:rsid w:val="00506BDA"/>
    <w:rsid w:val="00506E2D"/>
    <w:rsid w:val="00507444"/>
    <w:rsid w:val="00507760"/>
    <w:rsid w:val="00507786"/>
    <w:rsid w:val="00507C16"/>
    <w:rsid w:val="00510723"/>
    <w:rsid w:val="0051078A"/>
    <w:rsid w:val="00510A67"/>
    <w:rsid w:val="00510E68"/>
    <w:rsid w:val="00510FCD"/>
    <w:rsid w:val="00511C53"/>
    <w:rsid w:val="005123E8"/>
    <w:rsid w:val="00512BEE"/>
    <w:rsid w:val="005136BB"/>
    <w:rsid w:val="0051527D"/>
    <w:rsid w:val="00516DD6"/>
    <w:rsid w:val="00516E80"/>
    <w:rsid w:val="00517FB0"/>
    <w:rsid w:val="00520201"/>
    <w:rsid w:val="00520696"/>
    <w:rsid w:val="0052106A"/>
    <w:rsid w:val="00521277"/>
    <w:rsid w:val="00521444"/>
    <w:rsid w:val="005217D3"/>
    <w:rsid w:val="005218A4"/>
    <w:rsid w:val="00522EA3"/>
    <w:rsid w:val="00522FA7"/>
    <w:rsid w:val="00523189"/>
    <w:rsid w:val="00523FA4"/>
    <w:rsid w:val="005243AF"/>
    <w:rsid w:val="00524950"/>
    <w:rsid w:val="005251E6"/>
    <w:rsid w:val="00525809"/>
    <w:rsid w:val="00525918"/>
    <w:rsid w:val="0052598C"/>
    <w:rsid w:val="00525B5F"/>
    <w:rsid w:val="005261C3"/>
    <w:rsid w:val="00526629"/>
    <w:rsid w:val="005266EC"/>
    <w:rsid w:val="00526847"/>
    <w:rsid w:val="00526BEA"/>
    <w:rsid w:val="0052704F"/>
    <w:rsid w:val="005271BF"/>
    <w:rsid w:val="005274FD"/>
    <w:rsid w:val="00527C4F"/>
    <w:rsid w:val="00527C90"/>
    <w:rsid w:val="00530254"/>
    <w:rsid w:val="0053147D"/>
    <w:rsid w:val="0053248A"/>
    <w:rsid w:val="00532D03"/>
    <w:rsid w:val="005330B4"/>
    <w:rsid w:val="00533151"/>
    <w:rsid w:val="0053332E"/>
    <w:rsid w:val="0053373A"/>
    <w:rsid w:val="005337CA"/>
    <w:rsid w:val="0053445B"/>
    <w:rsid w:val="0053468A"/>
    <w:rsid w:val="005347E0"/>
    <w:rsid w:val="005348A5"/>
    <w:rsid w:val="00534B8E"/>
    <w:rsid w:val="00534F42"/>
    <w:rsid w:val="00535D0B"/>
    <w:rsid w:val="0053701C"/>
    <w:rsid w:val="005375EA"/>
    <w:rsid w:val="00537633"/>
    <w:rsid w:val="005376A0"/>
    <w:rsid w:val="005401C1"/>
    <w:rsid w:val="00540364"/>
    <w:rsid w:val="005403F3"/>
    <w:rsid w:val="005406A5"/>
    <w:rsid w:val="00540FA0"/>
    <w:rsid w:val="00541449"/>
    <w:rsid w:val="00541711"/>
    <w:rsid w:val="00541A6D"/>
    <w:rsid w:val="00541B32"/>
    <w:rsid w:val="00542004"/>
    <w:rsid w:val="00542395"/>
    <w:rsid w:val="00543872"/>
    <w:rsid w:val="00543F43"/>
    <w:rsid w:val="0054424A"/>
    <w:rsid w:val="005449D6"/>
    <w:rsid w:val="0054585C"/>
    <w:rsid w:val="00546807"/>
    <w:rsid w:val="005468A7"/>
    <w:rsid w:val="005507FB"/>
    <w:rsid w:val="00550BC0"/>
    <w:rsid w:val="00550CB6"/>
    <w:rsid w:val="00550D13"/>
    <w:rsid w:val="00550E0F"/>
    <w:rsid w:val="0055102E"/>
    <w:rsid w:val="0055120F"/>
    <w:rsid w:val="00551682"/>
    <w:rsid w:val="0055265C"/>
    <w:rsid w:val="00552D5A"/>
    <w:rsid w:val="00552ED4"/>
    <w:rsid w:val="005533F5"/>
    <w:rsid w:val="0055344E"/>
    <w:rsid w:val="005535A4"/>
    <w:rsid w:val="005535DD"/>
    <w:rsid w:val="00553696"/>
    <w:rsid w:val="005537F8"/>
    <w:rsid w:val="00554525"/>
    <w:rsid w:val="00555211"/>
    <w:rsid w:val="005556CC"/>
    <w:rsid w:val="00555E6C"/>
    <w:rsid w:val="005562FD"/>
    <w:rsid w:val="0055682F"/>
    <w:rsid w:val="00557B95"/>
    <w:rsid w:val="005600EF"/>
    <w:rsid w:val="0056081E"/>
    <w:rsid w:val="00560ED9"/>
    <w:rsid w:val="00560F85"/>
    <w:rsid w:val="00561A01"/>
    <w:rsid w:val="00561F3D"/>
    <w:rsid w:val="0056242C"/>
    <w:rsid w:val="00563B03"/>
    <w:rsid w:val="00564024"/>
    <w:rsid w:val="005643E7"/>
    <w:rsid w:val="005648FC"/>
    <w:rsid w:val="00564DD0"/>
    <w:rsid w:val="00565093"/>
    <w:rsid w:val="005654FC"/>
    <w:rsid w:val="00565A6A"/>
    <w:rsid w:val="0056606E"/>
    <w:rsid w:val="0056782E"/>
    <w:rsid w:val="00567F9A"/>
    <w:rsid w:val="00570237"/>
    <w:rsid w:val="00570791"/>
    <w:rsid w:val="00570B1F"/>
    <w:rsid w:val="00570BAD"/>
    <w:rsid w:val="005710FC"/>
    <w:rsid w:val="005727CE"/>
    <w:rsid w:val="00572A8E"/>
    <w:rsid w:val="00572EEA"/>
    <w:rsid w:val="005730BB"/>
    <w:rsid w:val="00573377"/>
    <w:rsid w:val="00573C08"/>
    <w:rsid w:val="00574238"/>
    <w:rsid w:val="00574C65"/>
    <w:rsid w:val="00575166"/>
    <w:rsid w:val="00575175"/>
    <w:rsid w:val="00575AC9"/>
    <w:rsid w:val="00575BE7"/>
    <w:rsid w:val="00575D08"/>
    <w:rsid w:val="00575E65"/>
    <w:rsid w:val="00576851"/>
    <w:rsid w:val="0057789F"/>
    <w:rsid w:val="005807DD"/>
    <w:rsid w:val="00580A4A"/>
    <w:rsid w:val="00580CDE"/>
    <w:rsid w:val="00581547"/>
    <w:rsid w:val="00581C17"/>
    <w:rsid w:val="00581D5F"/>
    <w:rsid w:val="00581FD7"/>
    <w:rsid w:val="00583095"/>
    <w:rsid w:val="00583247"/>
    <w:rsid w:val="00583B00"/>
    <w:rsid w:val="00584B8A"/>
    <w:rsid w:val="00584E8E"/>
    <w:rsid w:val="00585E3A"/>
    <w:rsid w:val="00585F82"/>
    <w:rsid w:val="00586027"/>
    <w:rsid w:val="00586193"/>
    <w:rsid w:val="0058687B"/>
    <w:rsid w:val="00587DCA"/>
    <w:rsid w:val="005906AC"/>
    <w:rsid w:val="005907B9"/>
    <w:rsid w:val="00590A0B"/>
    <w:rsid w:val="00590A32"/>
    <w:rsid w:val="005933AE"/>
    <w:rsid w:val="00593908"/>
    <w:rsid w:val="00593FD2"/>
    <w:rsid w:val="0059415E"/>
    <w:rsid w:val="00594E9F"/>
    <w:rsid w:val="00594EA3"/>
    <w:rsid w:val="00595002"/>
    <w:rsid w:val="00596C1A"/>
    <w:rsid w:val="00597813"/>
    <w:rsid w:val="00597D86"/>
    <w:rsid w:val="00597E08"/>
    <w:rsid w:val="005A18D9"/>
    <w:rsid w:val="005A203D"/>
    <w:rsid w:val="005A265C"/>
    <w:rsid w:val="005A433C"/>
    <w:rsid w:val="005A46E4"/>
    <w:rsid w:val="005A5531"/>
    <w:rsid w:val="005A63B3"/>
    <w:rsid w:val="005A6CDC"/>
    <w:rsid w:val="005A7B84"/>
    <w:rsid w:val="005B0829"/>
    <w:rsid w:val="005B0BF3"/>
    <w:rsid w:val="005B186D"/>
    <w:rsid w:val="005B3073"/>
    <w:rsid w:val="005B3961"/>
    <w:rsid w:val="005B3A41"/>
    <w:rsid w:val="005B4796"/>
    <w:rsid w:val="005B4A43"/>
    <w:rsid w:val="005B4AAC"/>
    <w:rsid w:val="005B4D82"/>
    <w:rsid w:val="005B5049"/>
    <w:rsid w:val="005B531D"/>
    <w:rsid w:val="005B566F"/>
    <w:rsid w:val="005B5E50"/>
    <w:rsid w:val="005B637F"/>
    <w:rsid w:val="005B6446"/>
    <w:rsid w:val="005B783B"/>
    <w:rsid w:val="005B7A2B"/>
    <w:rsid w:val="005B7AA6"/>
    <w:rsid w:val="005B7BBC"/>
    <w:rsid w:val="005C0D43"/>
    <w:rsid w:val="005C0E18"/>
    <w:rsid w:val="005C0F20"/>
    <w:rsid w:val="005C18E8"/>
    <w:rsid w:val="005C207A"/>
    <w:rsid w:val="005C3B06"/>
    <w:rsid w:val="005C3CCF"/>
    <w:rsid w:val="005C3CD0"/>
    <w:rsid w:val="005C4376"/>
    <w:rsid w:val="005C460D"/>
    <w:rsid w:val="005C4DCD"/>
    <w:rsid w:val="005C51AC"/>
    <w:rsid w:val="005C58DA"/>
    <w:rsid w:val="005C662D"/>
    <w:rsid w:val="005C69F7"/>
    <w:rsid w:val="005C7449"/>
    <w:rsid w:val="005C786B"/>
    <w:rsid w:val="005D0052"/>
    <w:rsid w:val="005D0312"/>
    <w:rsid w:val="005D04EB"/>
    <w:rsid w:val="005D06B5"/>
    <w:rsid w:val="005D1015"/>
    <w:rsid w:val="005D15A0"/>
    <w:rsid w:val="005D1BD3"/>
    <w:rsid w:val="005D1F97"/>
    <w:rsid w:val="005D249F"/>
    <w:rsid w:val="005D29F3"/>
    <w:rsid w:val="005D2DFD"/>
    <w:rsid w:val="005D31A0"/>
    <w:rsid w:val="005D3358"/>
    <w:rsid w:val="005D4806"/>
    <w:rsid w:val="005D5864"/>
    <w:rsid w:val="005D61EF"/>
    <w:rsid w:val="005D69D8"/>
    <w:rsid w:val="005D7084"/>
    <w:rsid w:val="005D7FB2"/>
    <w:rsid w:val="005E0096"/>
    <w:rsid w:val="005E04F0"/>
    <w:rsid w:val="005E2E86"/>
    <w:rsid w:val="005E2EA0"/>
    <w:rsid w:val="005E30D1"/>
    <w:rsid w:val="005E3E84"/>
    <w:rsid w:val="005E44B5"/>
    <w:rsid w:val="005E4ACE"/>
    <w:rsid w:val="005E4AEA"/>
    <w:rsid w:val="005E4CF3"/>
    <w:rsid w:val="005E5DF1"/>
    <w:rsid w:val="005E7477"/>
    <w:rsid w:val="005E7FE4"/>
    <w:rsid w:val="005F00AA"/>
    <w:rsid w:val="005F0A33"/>
    <w:rsid w:val="005F177D"/>
    <w:rsid w:val="005F1B77"/>
    <w:rsid w:val="005F2548"/>
    <w:rsid w:val="005F288C"/>
    <w:rsid w:val="005F45E8"/>
    <w:rsid w:val="005F4913"/>
    <w:rsid w:val="005F517B"/>
    <w:rsid w:val="005F5B16"/>
    <w:rsid w:val="005F5BF5"/>
    <w:rsid w:val="005F6827"/>
    <w:rsid w:val="005F791E"/>
    <w:rsid w:val="005F7FAE"/>
    <w:rsid w:val="00600463"/>
    <w:rsid w:val="00600C49"/>
    <w:rsid w:val="00600FD9"/>
    <w:rsid w:val="0060154B"/>
    <w:rsid w:val="00601A1B"/>
    <w:rsid w:val="00601DC2"/>
    <w:rsid w:val="00602127"/>
    <w:rsid w:val="00602A78"/>
    <w:rsid w:val="0060453B"/>
    <w:rsid w:val="00605C2E"/>
    <w:rsid w:val="00606454"/>
    <w:rsid w:val="00606CAB"/>
    <w:rsid w:val="00606D52"/>
    <w:rsid w:val="006071BA"/>
    <w:rsid w:val="00607511"/>
    <w:rsid w:val="00607538"/>
    <w:rsid w:val="0061118D"/>
    <w:rsid w:val="00611AE0"/>
    <w:rsid w:val="00611D6D"/>
    <w:rsid w:val="00611E29"/>
    <w:rsid w:val="006122F1"/>
    <w:rsid w:val="00612356"/>
    <w:rsid w:val="00612BA4"/>
    <w:rsid w:val="00612BAD"/>
    <w:rsid w:val="00612ECE"/>
    <w:rsid w:val="0061352A"/>
    <w:rsid w:val="006142EA"/>
    <w:rsid w:val="00614AF5"/>
    <w:rsid w:val="00615D37"/>
    <w:rsid w:val="0061698B"/>
    <w:rsid w:val="00617734"/>
    <w:rsid w:val="00620498"/>
    <w:rsid w:val="00621C59"/>
    <w:rsid w:val="006224E5"/>
    <w:rsid w:val="00622590"/>
    <w:rsid w:val="00623983"/>
    <w:rsid w:val="00623C39"/>
    <w:rsid w:val="00624594"/>
    <w:rsid w:val="00624763"/>
    <w:rsid w:val="006247F2"/>
    <w:rsid w:val="00624E57"/>
    <w:rsid w:val="00624F42"/>
    <w:rsid w:val="00626852"/>
    <w:rsid w:val="00626B6E"/>
    <w:rsid w:val="00627F4F"/>
    <w:rsid w:val="0063012D"/>
    <w:rsid w:val="006301D3"/>
    <w:rsid w:val="006308DD"/>
    <w:rsid w:val="00630D28"/>
    <w:rsid w:val="00631B1F"/>
    <w:rsid w:val="00631CFA"/>
    <w:rsid w:val="00632010"/>
    <w:rsid w:val="00632CB1"/>
    <w:rsid w:val="00633A77"/>
    <w:rsid w:val="00633FE7"/>
    <w:rsid w:val="006342EB"/>
    <w:rsid w:val="00635506"/>
    <w:rsid w:val="00635A0D"/>
    <w:rsid w:val="00636CAC"/>
    <w:rsid w:val="006378AA"/>
    <w:rsid w:val="00640487"/>
    <w:rsid w:val="00640C03"/>
    <w:rsid w:val="006413AE"/>
    <w:rsid w:val="006422CC"/>
    <w:rsid w:val="006424B1"/>
    <w:rsid w:val="0064304F"/>
    <w:rsid w:val="006433E3"/>
    <w:rsid w:val="00643D78"/>
    <w:rsid w:val="00643E31"/>
    <w:rsid w:val="006444A8"/>
    <w:rsid w:val="00644916"/>
    <w:rsid w:val="00644E4D"/>
    <w:rsid w:val="00645BC3"/>
    <w:rsid w:val="00645D8E"/>
    <w:rsid w:val="0064606C"/>
    <w:rsid w:val="00646854"/>
    <w:rsid w:val="00646911"/>
    <w:rsid w:val="00646ED6"/>
    <w:rsid w:val="00647EC7"/>
    <w:rsid w:val="00650895"/>
    <w:rsid w:val="00650B7A"/>
    <w:rsid w:val="00650FF6"/>
    <w:rsid w:val="006515FA"/>
    <w:rsid w:val="00651E5B"/>
    <w:rsid w:val="00652401"/>
    <w:rsid w:val="006527E4"/>
    <w:rsid w:val="0065307F"/>
    <w:rsid w:val="0065342B"/>
    <w:rsid w:val="006534C7"/>
    <w:rsid w:val="006535F9"/>
    <w:rsid w:val="00653EF7"/>
    <w:rsid w:val="0065401C"/>
    <w:rsid w:val="00654361"/>
    <w:rsid w:val="00654F6A"/>
    <w:rsid w:val="0065508B"/>
    <w:rsid w:val="006550DB"/>
    <w:rsid w:val="00656463"/>
    <w:rsid w:val="00656888"/>
    <w:rsid w:val="00657740"/>
    <w:rsid w:val="00660187"/>
    <w:rsid w:val="0066023B"/>
    <w:rsid w:val="006606A2"/>
    <w:rsid w:val="00661144"/>
    <w:rsid w:val="00661D7A"/>
    <w:rsid w:val="00662401"/>
    <w:rsid w:val="0066310B"/>
    <w:rsid w:val="00663F79"/>
    <w:rsid w:val="0066431D"/>
    <w:rsid w:val="0066484F"/>
    <w:rsid w:val="00664CBC"/>
    <w:rsid w:val="00664E46"/>
    <w:rsid w:val="00665BE6"/>
    <w:rsid w:val="00665C32"/>
    <w:rsid w:val="006674AD"/>
    <w:rsid w:val="0066752F"/>
    <w:rsid w:val="0066771E"/>
    <w:rsid w:val="006678E9"/>
    <w:rsid w:val="00667F53"/>
    <w:rsid w:val="00670762"/>
    <w:rsid w:val="00670893"/>
    <w:rsid w:val="00670A50"/>
    <w:rsid w:val="00670C48"/>
    <w:rsid w:val="00670D9B"/>
    <w:rsid w:val="00670FDA"/>
    <w:rsid w:val="0067213A"/>
    <w:rsid w:val="0067314D"/>
    <w:rsid w:val="00673486"/>
    <w:rsid w:val="00673DCD"/>
    <w:rsid w:val="00673FDC"/>
    <w:rsid w:val="006744DE"/>
    <w:rsid w:val="00674B70"/>
    <w:rsid w:val="006757DF"/>
    <w:rsid w:val="00675C5C"/>
    <w:rsid w:val="00675DC7"/>
    <w:rsid w:val="00675FBC"/>
    <w:rsid w:val="006764DE"/>
    <w:rsid w:val="006765D0"/>
    <w:rsid w:val="0067695A"/>
    <w:rsid w:val="00676FA4"/>
    <w:rsid w:val="00677C7F"/>
    <w:rsid w:val="00677D80"/>
    <w:rsid w:val="006807A4"/>
    <w:rsid w:val="00681C20"/>
    <w:rsid w:val="00682181"/>
    <w:rsid w:val="006823B3"/>
    <w:rsid w:val="00682C70"/>
    <w:rsid w:val="00683493"/>
    <w:rsid w:val="0068416C"/>
    <w:rsid w:val="0068431F"/>
    <w:rsid w:val="00684551"/>
    <w:rsid w:val="006848FA"/>
    <w:rsid w:val="006850C6"/>
    <w:rsid w:val="006851F8"/>
    <w:rsid w:val="00686495"/>
    <w:rsid w:val="00686DE8"/>
    <w:rsid w:val="00686F71"/>
    <w:rsid w:val="0068787B"/>
    <w:rsid w:val="00687900"/>
    <w:rsid w:val="00687D5B"/>
    <w:rsid w:val="00690050"/>
    <w:rsid w:val="00690096"/>
    <w:rsid w:val="00690C9E"/>
    <w:rsid w:val="00691546"/>
    <w:rsid w:val="00691681"/>
    <w:rsid w:val="00691753"/>
    <w:rsid w:val="006924A2"/>
    <w:rsid w:val="00693F18"/>
    <w:rsid w:val="00694076"/>
    <w:rsid w:val="00695066"/>
    <w:rsid w:val="00695780"/>
    <w:rsid w:val="006960A5"/>
    <w:rsid w:val="006968F7"/>
    <w:rsid w:val="00696EFA"/>
    <w:rsid w:val="006975D1"/>
    <w:rsid w:val="00697D31"/>
    <w:rsid w:val="006A0957"/>
    <w:rsid w:val="006A1953"/>
    <w:rsid w:val="006A19D5"/>
    <w:rsid w:val="006A2B9A"/>
    <w:rsid w:val="006A2C21"/>
    <w:rsid w:val="006A358F"/>
    <w:rsid w:val="006A3F28"/>
    <w:rsid w:val="006A53F0"/>
    <w:rsid w:val="006A5484"/>
    <w:rsid w:val="006A55CA"/>
    <w:rsid w:val="006A5A97"/>
    <w:rsid w:val="006A60AD"/>
    <w:rsid w:val="006A61F7"/>
    <w:rsid w:val="006A6D25"/>
    <w:rsid w:val="006A6F30"/>
    <w:rsid w:val="006B036D"/>
    <w:rsid w:val="006B0EE1"/>
    <w:rsid w:val="006B0FED"/>
    <w:rsid w:val="006B14E9"/>
    <w:rsid w:val="006B1A14"/>
    <w:rsid w:val="006B2058"/>
    <w:rsid w:val="006B2E0B"/>
    <w:rsid w:val="006B2FD2"/>
    <w:rsid w:val="006B4173"/>
    <w:rsid w:val="006B41F3"/>
    <w:rsid w:val="006B44DB"/>
    <w:rsid w:val="006B468F"/>
    <w:rsid w:val="006B4772"/>
    <w:rsid w:val="006B50D5"/>
    <w:rsid w:val="006B52FE"/>
    <w:rsid w:val="006B59CE"/>
    <w:rsid w:val="006B5A1C"/>
    <w:rsid w:val="006B5CC2"/>
    <w:rsid w:val="006B6187"/>
    <w:rsid w:val="006B66A1"/>
    <w:rsid w:val="006B6E7E"/>
    <w:rsid w:val="006B6FA3"/>
    <w:rsid w:val="006B70F2"/>
    <w:rsid w:val="006B722D"/>
    <w:rsid w:val="006B7358"/>
    <w:rsid w:val="006B74A1"/>
    <w:rsid w:val="006B7554"/>
    <w:rsid w:val="006C0B59"/>
    <w:rsid w:val="006C14EF"/>
    <w:rsid w:val="006C3DBD"/>
    <w:rsid w:val="006C4200"/>
    <w:rsid w:val="006C51C6"/>
    <w:rsid w:val="006C5A2A"/>
    <w:rsid w:val="006C6AA9"/>
    <w:rsid w:val="006C72C9"/>
    <w:rsid w:val="006C78B2"/>
    <w:rsid w:val="006C7D6B"/>
    <w:rsid w:val="006D077F"/>
    <w:rsid w:val="006D19D0"/>
    <w:rsid w:val="006D1E0E"/>
    <w:rsid w:val="006D226F"/>
    <w:rsid w:val="006D2590"/>
    <w:rsid w:val="006D29EF"/>
    <w:rsid w:val="006D3235"/>
    <w:rsid w:val="006D3D60"/>
    <w:rsid w:val="006D3D7F"/>
    <w:rsid w:val="006D4381"/>
    <w:rsid w:val="006D4874"/>
    <w:rsid w:val="006D4B5A"/>
    <w:rsid w:val="006D4E55"/>
    <w:rsid w:val="006D4F8E"/>
    <w:rsid w:val="006D5D8E"/>
    <w:rsid w:val="006D62C0"/>
    <w:rsid w:val="006D6444"/>
    <w:rsid w:val="006D6E4D"/>
    <w:rsid w:val="006D6EDE"/>
    <w:rsid w:val="006D7D5B"/>
    <w:rsid w:val="006E0644"/>
    <w:rsid w:val="006E079E"/>
    <w:rsid w:val="006E0CD8"/>
    <w:rsid w:val="006E1147"/>
    <w:rsid w:val="006E1158"/>
    <w:rsid w:val="006E15EB"/>
    <w:rsid w:val="006E19BE"/>
    <w:rsid w:val="006E1E18"/>
    <w:rsid w:val="006E2210"/>
    <w:rsid w:val="006E31E1"/>
    <w:rsid w:val="006E345B"/>
    <w:rsid w:val="006E3578"/>
    <w:rsid w:val="006E452F"/>
    <w:rsid w:val="006E4637"/>
    <w:rsid w:val="006E4730"/>
    <w:rsid w:val="006E4A86"/>
    <w:rsid w:val="006E54C6"/>
    <w:rsid w:val="006E5566"/>
    <w:rsid w:val="006E5BC5"/>
    <w:rsid w:val="006E650D"/>
    <w:rsid w:val="006E713A"/>
    <w:rsid w:val="006E73DD"/>
    <w:rsid w:val="006E76C0"/>
    <w:rsid w:val="006E7CF0"/>
    <w:rsid w:val="006F0381"/>
    <w:rsid w:val="006F057A"/>
    <w:rsid w:val="006F0DD2"/>
    <w:rsid w:val="006F1662"/>
    <w:rsid w:val="006F18BD"/>
    <w:rsid w:val="006F1925"/>
    <w:rsid w:val="006F22FC"/>
    <w:rsid w:val="006F2818"/>
    <w:rsid w:val="006F3503"/>
    <w:rsid w:val="006F495C"/>
    <w:rsid w:val="006F4AF8"/>
    <w:rsid w:val="006F4E45"/>
    <w:rsid w:val="006F606F"/>
    <w:rsid w:val="007005F8"/>
    <w:rsid w:val="0070070E"/>
    <w:rsid w:val="007007FE"/>
    <w:rsid w:val="00700A10"/>
    <w:rsid w:val="00700BAE"/>
    <w:rsid w:val="00700EBF"/>
    <w:rsid w:val="007016B3"/>
    <w:rsid w:val="00701C50"/>
    <w:rsid w:val="00701C82"/>
    <w:rsid w:val="00701E14"/>
    <w:rsid w:val="00701E39"/>
    <w:rsid w:val="0070201F"/>
    <w:rsid w:val="00702614"/>
    <w:rsid w:val="00702E92"/>
    <w:rsid w:val="00703697"/>
    <w:rsid w:val="007041F9"/>
    <w:rsid w:val="0070468C"/>
    <w:rsid w:val="00705189"/>
    <w:rsid w:val="00705A91"/>
    <w:rsid w:val="00705ABB"/>
    <w:rsid w:val="00705C05"/>
    <w:rsid w:val="00705D82"/>
    <w:rsid w:val="00705DD6"/>
    <w:rsid w:val="00705FF5"/>
    <w:rsid w:val="00706302"/>
    <w:rsid w:val="007067A6"/>
    <w:rsid w:val="007075BC"/>
    <w:rsid w:val="0070786D"/>
    <w:rsid w:val="00707E8F"/>
    <w:rsid w:val="0071023B"/>
    <w:rsid w:val="00710283"/>
    <w:rsid w:val="0071092E"/>
    <w:rsid w:val="00710C5C"/>
    <w:rsid w:val="00710EAD"/>
    <w:rsid w:val="00711E59"/>
    <w:rsid w:val="00711FC8"/>
    <w:rsid w:val="007124EB"/>
    <w:rsid w:val="00712B69"/>
    <w:rsid w:val="00713790"/>
    <w:rsid w:val="00713E06"/>
    <w:rsid w:val="00713FF4"/>
    <w:rsid w:val="007143E3"/>
    <w:rsid w:val="007143EA"/>
    <w:rsid w:val="007149E6"/>
    <w:rsid w:val="00714DF0"/>
    <w:rsid w:val="007159B8"/>
    <w:rsid w:val="00716451"/>
    <w:rsid w:val="007164BB"/>
    <w:rsid w:val="00717304"/>
    <w:rsid w:val="00717525"/>
    <w:rsid w:val="0072054B"/>
    <w:rsid w:val="00720786"/>
    <w:rsid w:val="00720802"/>
    <w:rsid w:val="007215D7"/>
    <w:rsid w:val="007218C0"/>
    <w:rsid w:val="00721ADA"/>
    <w:rsid w:val="00721F85"/>
    <w:rsid w:val="007222E3"/>
    <w:rsid w:val="00723C20"/>
    <w:rsid w:val="007249D8"/>
    <w:rsid w:val="00724AB8"/>
    <w:rsid w:val="00724F60"/>
    <w:rsid w:val="00725290"/>
    <w:rsid w:val="00725526"/>
    <w:rsid w:val="00726598"/>
    <w:rsid w:val="0072680E"/>
    <w:rsid w:val="00726DF8"/>
    <w:rsid w:val="007273C8"/>
    <w:rsid w:val="00727672"/>
    <w:rsid w:val="00727B78"/>
    <w:rsid w:val="00730E22"/>
    <w:rsid w:val="00731340"/>
    <w:rsid w:val="0073181E"/>
    <w:rsid w:val="0073195D"/>
    <w:rsid w:val="00731AE9"/>
    <w:rsid w:val="007326FC"/>
    <w:rsid w:val="007335A2"/>
    <w:rsid w:val="0073462E"/>
    <w:rsid w:val="00734E36"/>
    <w:rsid w:val="00736204"/>
    <w:rsid w:val="007368BB"/>
    <w:rsid w:val="00736915"/>
    <w:rsid w:val="00736B08"/>
    <w:rsid w:val="0073712A"/>
    <w:rsid w:val="0073796B"/>
    <w:rsid w:val="007402EB"/>
    <w:rsid w:val="0074030C"/>
    <w:rsid w:val="00740845"/>
    <w:rsid w:val="00740C49"/>
    <w:rsid w:val="0074146B"/>
    <w:rsid w:val="0074182F"/>
    <w:rsid w:val="007418BF"/>
    <w:rsid w:val="00742BE9"/>
    <w:rsid w:val="00743448"/>
    <w:rsid w:val="007436A3"/>
    <w:rsid w:val="00743912"/>
    <w:rsid w:val="00745581"/>
    <w:rsid w:val="007455EF"/>
    <w:rsid w:val="00745641"/>
    <w:rsid w:val="007456D3"/>
    <w:rsid w:val="00745902"/>
    <w:rsid w:val="00745BBF"/>
    <w:rsid w:val="007464DE"/>
    <w:rsid w:val="00746ABA"/>
    <w:rsid w:val="00746D20"/>
    <w:rsid w:val="00746D97"/>
    <w:rsid w:val="0074701A"/>
    <w:rsid w:val="007472C2"/>
    <w:rsid w:val="00747444"/>
    <w:rsid w:val="00750036"/>
    <w:rsid w:val="007500B1"/>
    <w:rsid w:val="007509E0"/>
    <w:rsid w:val="007511A7"/>
    <w:rsid w:val="007515F0"/>
    <w:rsid w:val="007521B6"/>
    <w:rsid w:val="00752936"/>
    <w:rsid w:val="00753ADA"/>
    <w:rsid w:val="00753B40"/>
    <w:rsid w:val="00753BB4"/>
    <w:rsid w:val="00753F89"/>
    <w:rsid w:val="0075405D"/>
    <w:rsid w:val="007544EE"/>
    <w:rsid w:val="00754533"/>
    <w:rsid w:val="00755EAA"/>
    <w:rsid w:val="00755EF0"/>
    <w:rsid w:val="00756707"/>
    <w:rsid w:val="00756C14"/>
    <w:rsid w:val="007601B4"/>
    <w:rsid w:val="007601C3"/>
    <w:rsid w:val="0076064F"/>
    <w:rsid w:val="007618F5"/>
    <w:rsid w:val="00761CF4"/>
    <w:rsid w:val="007625CB"/>
    <w:rsid w:val="007626DF"/>
    <w:rsid w:val="0076286A"/>
    <w:rsid w:val="00762D10"/>
    <w:rsid w:val="00762FDC"/>
    <w:rsid w:val="007633B2"/>
    <w:rsid w:val="00763C0B"/>
    <w:rsid w:val="007647BF"/>
    <w:rsid w:val="007647F7"/>
    <w:rsid w:val="00764AC6"/>
    <w:rsid w:val="00765829"/>
    <w:rsid w:val="00765986"/>
    <w:rsid w:val="0076635A"/>
    <w:rsid w:val="007665BE"/>
    <w:rsid w:val="00766FE5"/>
    <w:rsid w:val="007675AF"/>
    <w:rsid w:val="00770060"/>
    <w:rsid w:val="0077158C"/>
    <w:rsid w:val="00771750"/>
    <w:rsid w:val="0077181E"/>
    <w:rsid w:val="00771B42"/>
    <w:rsid w:val="0077245D"/>
    <w:rsid w:val="00772689"/>
    <w:rsid w:val="0077278A"/>
    <w:rsid w:val="0077320F"/>
    <w:rsid w:val="00774414"/>
    <w:rsid w:val="00775005"/>
    <w:rsid w:val="0077552B"/>
    <w:rsid w:val="00775924"/>
    <w:rsid w:val="00775B98"/>
    <w:rsid w:val="00775F93"/>
    <w:rsid w:val="0077644A"/>
    <w:rsid w:val="00776A3F"/>
    <w:rsid w:val="00776C10"/>
    <w:rsid w:val="00776E85"/>
    <w:rsid w:val="00777520"/>
    <w:rsid w:val="007776C9"/>
    <w:rsid w:val="0077771A"/>
    <w:rsid w:val="00777C41"/>
    <w:rsid w:val="00777D23"/>
    <w:rsid w:val="00777E58"/>
    <w:rsid w:val="00777FED"/>
    <w:rsid w:val="007801DD"/>
    <w:rsid w:val="00781194"/>
    <w:rsid w:val="007814DE"/>
    <w:rsid w:val="007816CE"/>
    <w:rsid w:val="00781BB8"/>
    <w:rsid w:val="00781D54"/>
    <w:rsid w:val="00781EBB"/>
    <w:rsid w:val="00782746"/>
    <w:rsid w:val="00782FBB"/>
    <w:rsid w:val="00783262"/>
    <w:rsid w:val="00783934"/>
    <w:rsid w:val="007840C5"/>
    <w:rsid w:val="007844B3"/>
    <w:rsid w:val="00786441"/>
    <w:rsid w:val="00786D5D"/>
    <w:rsid w:val="00787093"/>
    <w:rsid w:val="007871C0"/>
    <w:rsid w:val="00787912"/>
    <w:rsid w:val="0079015A"/>
    <w:rsid w:val="0079024D"/>
    <w:rsid w:val="007904B0"/>
    <w:rsid w:val="007907C0"/>
    <w:rsid w:val="0079160C"/>
    <w:rsid w:val="00791DC5"/>
    <w:rsid w:val="00791F83"/>
    <w:rsid w:val="007924E7"/>
    <w:rsid w:val="007925CA"/>
    <w:rsid w:val="00792E9B"/>
    <w:rsid w:val="00793CD8"/>
    <w:rsid w:val="00794254"/>
    <w:rsid w:val="007945D6"/>
    <w:rsid w:val="0079466F"/>
    <w:rsid w:val="00794857"/>
    <w:rsid w:val="00794AB2"/>
    <w:rsid w:val="00794D08"/>
    <w:rsid w:val="00794D70"/>
    <w:rsid w:val="0079522B"/>
    <w:rsid w:val="00795778"/>
    <w:rsid w:val="007967AF"/>
    <w:rsid w:val="00796900"/>
    <w:rsid w:val="00796EC8"/>
    <w:rsid w:val="00796F44"/>
    <w:rsid w:val="00797A19"/>
    <w:rsid w:val="007A029B"/>
    <w:rsid w:val="007A1096"/>
    <w:rsid w:val="007A11E7"/>
    <w:rsid w:val="007A12F3"/>
    <w:rsid w:val="007A1D4E"/>
    <w:rsid w:val="007A1EAC"/>
    <w:rsid w:val="007A217E"/>
    <w:rsid w:val="007A253E"/>
    <w:rsid w:val="007A2620"/>
    <w:rsid w:val="007A2A9E"/>
    <w:rsid w:val="007A3143"/>
    <w:rsid w:val="007A3312"/>
    <w:rsid w:val="007A4697"/>
    <w:rsid w:val="007A5580"/>
    <w:rsid w:val="007A61DA"/>
    <w:rsid w:val="007A6670"/>
    <w:rsid w:val="007A6917"/>
    <w:rsid w:val="007A731E"/>
    <w:rsid w:val="007A7A58"/>
    <w:rsid w:val="007A7F7F"/>
    <w:rsid w:val="007B164A"/>
    <w:rsid w:val="007B1C33"/>
    <w:rsid w:val="007B31A5"/>
    <w:rsid w:val="007B361A"/>
    <w:rsid w:val="007B364C"/>
    <w:rsid w:val="007B3667"/>
    <w:rsid w:val="007B4312"/>
    <w:rsid w:val="007B4FC4"/>
    <w:rsid w:val="007B5148"/>
    <w:rsid w:val="007B57AF"/>
    <w:rsid w:val="007B5884"/>
    <w:rsid w:val="007B5C22"/>
    <w:rsid w:val="007B6952"/>
    <w:rsid w:val="007B6FB5"/>
    <w:rsid w:val="007B7079"/>
    <w:rsid w:val="007B7BF4"/>
    <w:rsid w:val="007C0717"/>
    <w:rsid w:val="007C1DC8"/>
    <w:rsid w:val="007C1E57"/>
    <w:rsid w:val="007C2337"/>
    <w:rsid w:val="007C3230"/>
    <w:rsid w:val="007C344F"/>
    <w:rsid w:val="007C4EBC"/>
    <w:rsid w:val="007C5820"/>
    <w:rsid w:val="007C6888"/>
    <w:rsid w:val="007C6E14"/>
    <w:rsid w:val="007C7162"/>
    <w:rsid w:val="007C7403"/>
    <w:rsid w:val="007D1577"/>
    <w:rsid w:val="007D25E7"/>
    <w:rsid w:val="007D43C3"/>
    <w:rsid w:val="007D456E"/>
    <w:rsid w:val="007D4BB2"/>
    <w:rsid w:val="007D50FA"/>
    <w:rsid w:val="007D5DB6"/>
    <w:rsid w:val="007D691C"/>
    <w:rsid w:val="007D6CA9"/>
    <w:rsid w:val="007D6F01"/>
    <w:rsid w:val="007D6FAD"/>
    <w:rsid w:val="007D6FFE"/>
    <w:rsid w:val="007E0489"/>
    <w:rsid w:val="007E05A6"/>
    <w:rsid w:val="007E0CCF"/>
    <w:rsid w:val="007E0D7C"/>
    <w:rsid w:val="007E236E"/>
    <w:rsid w:val="007E43BA"/>
    <w:rsid w:val="007E4751"/>
    <w:rsid w:val="007E4D9D"/>
    <w:rsid w:val="007E5646"/>
    <w:rsid w:val="007E579A"/>
    <w:rsid w:val="007E6050"/>
    <w:rsid w:val="007E6885"/>
    <w:rsid w:val="007E6A3D"/>
    <w:rsid w:val="007E7586"/>
    <w:rsid w:val="007E7F55"/>
    <w:rsid w:val="007F003A"/>
    <w:rsid w:val="007F0212"/>
    <w:rsid w:val="007F04ED"/>
    <w:rsid w:val="007F0EE6"/>
    <w:rsid w:val="007F160A"/>
    <w:rsid w:val="007F16F7"/>
    <w:rsid w:val="007F185D"/>
    <w:rsid w:val="007F3134"/>
    <w:rsid w:val="007F3E44"/>
    <w:rsid w:val="007F4B3B"/>
    <w:rsid w:val="007F5ADC"/>
    <w:rsid w:val="007F6230"/>
    <w:rsid w:val="007F6241"/>
    <w:rsid w:val="007F641D"/>
    <w:rsid w:val="007F699C"/>
    <w:rsid w:val="007F6CC1"/>
    <w:rsid w:val="007F72AE"/>
    <w:rsid w:val="007F779A"/>
    <w:rsid w:val="007F7B8B"/>
    <w:rsid w:val="007F7DF3"/>
    <w:rsid w:val="0080156D"/>
    <w:rsid w:val="00801D23"/>
    <w:rsid w:val="008024F9"/>
    <w:rsid w:val="00802B3D"/>
    <w:rsid w:val="00802E4A"/>
    <w:rsid w:val="008032E9"/>
    <w:rsid w:val="0080469E"/>
    <w:rsid w:val="008046B7"/>
    <w:rsid w:val="008047FA"/>
    <w:rsid w:val="0080499B"/>
    <w:rsid w:val="00804E31"/>
    <w:rsid w:val="008053F0"/>
    <w:rsid w:val="00805498"/>
    <w:rsid w:val="008068CC"/>
    <w:rsid w:val="00807157"/>
    <w:rsid w:val="008072EE"/>
    <w:rsid w:val="00807309"/>
    <w:rsid w:val="008074D3"/>
    <w:rsid w:val="00807BF9"/>
    <w:rsid w:val="00807F80"/>
    <w:rsid w:val="00810391"/>
    <w:rsid w:val="00810409"/>
    <w:rsid w:val="00810610"/>
    <w:rsid w:val="0081064D"/>
    <w:rsid w:val="00811608"/>
    <w:rsid w:val="00811AB3"/>
    <w:rsid w:val="00811F19"/>
    <w:rsid w:val="008129C8"/>
    <w:rsid w:val="0081366C"/>
    <w:rsid w:val="008154A5"/>
    <w:rsid w:val="00816E3C"/>
    <w:rsid w:val="00816F52"/>
    <w:rsid w:val="008176D2"/>
    <w:rsid w:val="00817701"/>
    <w:rsid w:val="00817D55"/>
    <w:rsid w:val="00820874"/>
    <w:rsid w:val="00820B1F"/>
    <w:rsid w:val="00820E94"/>
    <w:rsid w:val="008215C7"/>
    <w:rsid w:val="00821F52"/>
    <w:rsid w:val="008223AB"/>
    <w:rsid w:val="00822448"/>
    <w:rsid w:val="008224B6"/>
    <w:rsid w:val="00822564"/>
    <w:rsid w:val="00822DB6"/>
    <w:rsid w:val="00823176"/>
    <w:rsid w:val="008244BE"/>
    <w:rsid w:val="00824D00"/>
    <w:rsid w:val="00824EA9"/>
    <w:rsid w:val="00825E72"/>
    <w:rsid w:val="008263CA"/>
    <w:rsid w:val="008264D5"/>
    <w:rsid w:val="008265F1"/>
    <w:rsid w:val="00826642"/>
    <w:rsid w:val="00827268"/>
    <w:rsid w:val="00827B27"/>
    <w:rsid w:val="00827E6D"/>
    <w:rsid w:val="0083070A"/>
    <w:rsid w:val="00831571"/>
    <w:rsid w:val="0083188E"/>
    <w:rsid w:val="008322BF"/>
    <w:rsid w:val="00833A77"/>
    <w:rsid w:val="00833CC3"/>
    <w:rsid w:val="00833DD4"/>
    <w:rsid w:val="008344EE"/>
    <w:rsid w:val="00834C77"/>
    <w:rsid w:val="00834F7A"/>
    <w:rsid w:val="0083520F"/>
    <w:rsid w:val="008352D6"/>
    <w:rsid w:val="008364DF"/>
    <w:rsid w:val="00836E2A"/>
    <w:rsid w:val="008374A0"/>
    <w:rsid w:val="008375BC"/>
    <w:rsid w:val="0083771A"/>
    <w:rsid w:val="00837B98"/>
    <w:rsid w:val="00840102"/>
    <w:rsid w:val="008405A7"/>
    <w:rsid w:val="00840CAE"/>
    <w:rsid w:val="00840F1C"/>
    <w:rsid w:val="00841089"/>
    <w:rsid w:val="00841584"/>
    <w:rsid w:val="00842080"/>
    <w:rsid w:val="008425FC"/>
    <w:rsid w:val="008428A9"/>
    <w:rsid w:val="00842EA9"/>
    <w:rsid w:val="008434BB"/>
    <w:rsid w:val="0084389E"/>
    <w:rsid w:val="008439F8"/>
    <w:rsid w:val="00844713"/>
    <w:rsid w:val="0084547A"/>
    <w:rsid w:val="00845634"/>
    <w:rsid w:val="00845A42"/>
    <w:rsid w:val="00846085"/>
    <w:rsid w:val="00846D49"/>
    <w:rsid w:val="00847FF2"/>
    <w:rsid w:val="008507F9"/>
    <w:rsid w:val="00850C8E"/>
    <w:rsid w:val="00850E7F"/>
    <w:rsid w:val="00851624"/>
    <w:rsid w:val="0085221E"/>
    <w:rsid w:val="00852B4B"/>
    <w:rsid w:val="00852C80"/>
    <w:rsid w:val="00852E94"/>
    <w:rsid w:val="0085319C"/>
    <w:rsid w:val="008537A3"/>
    <w:rsid w:val="008539A1"/>
    <w:rsid w:val="008539F1"/>
    <w:rsid w:val="00853D49"/>
    <w:rsid w:val="00854054"/>
    <w:rsid w:val="00855153"/>
    <w:rsid w:val="00855A4B"/>
    <w:rsid w:val="00855F9D"/>
    <w:rsid w:val="008561A6"/>
    <w:rsid w:val="008561B2"/>
    <w:rsid w:val="00856EAF"/>
    <w:rsid w:val="0085764D"/>
    <w:rsid w:val="00857884"/>
    <w:rsid w:val="0085793D"/>
    <w:rsid w:val="008579FC"/>
    <w:rsid w:val="00857A88"/>
    <w:rsid w:val="00857B0F"/>
    <w:rsid w:val="00857F4C"/>
    <w:rsid w:val="008608CF"/>
    <w:rsid w:val="00860E75"/>
    <w:rsid w:val="008613B6"/>
    <w:rsid w:val="008614C6"/>
    <w:rsid w:val="00861BBD"/>
    <w:rsid w:val="00862C8C"/>
    <w:rsid w:val="00862F74"/>
    <w:rsid w:val="00863885"/>
    <w:rsid w:val="00863B55"/>
    <w:rsid w:val="00863CC8"/>
    <w:rsid w:val="00863D94"/>
    <w:rsid w:val="008648FB"/>
    <w:rsid w:val="00864CFF"/>
    <w:rsid w:val="00865463"/>
    <w:rsid w:val="00865474"/>
    <w:rsid w:val="00865495"/>
    <w:rsid w:val="00865707"/>
    <w:rsid w:val="00865766"/>
    <w:rsid w:val="00866278"/>
    <w:rsid w:val="0086651A"/>
    <w:rsid w:val="008669CC"/>
    <w:rsid w:val="00866C3D"/>
    <w:rsid w:val="00866FC0"/>
    <w:rsid w:val="00867097"/>
    <w:rsid w:val="008677B0"/>
    <w:rsid w:val="00867983"/>
    <w:rsid w:val="00867D0F"/>
    <w:rsid w:val="008703C5"/>
    <w:rsid w:val="00870479"/>
    <w:rsid w:val="0087096D"/>
    <w:rsid w:val="00870C47"/>
    <w:rsid w:val="0087152E"/>
    <w:rsid w:val="00871768"/>
    <w:rsid w:val="00871CEA"/>
    <w:rsid w:val="0087260D"/>
    <w:rsid w:val="00872719"/>
    <w:rsid w:val="00872876"/>
    <w:rsid w:val="00872A97"/>
    <w:rsid w:val="00872BDB"/>
    <w:rsid w:val="00873905"/>
    <w:rsid w:val="0087447D"/>
    <w:rsid w:val="00875731"/>
    <w:rsid w:val="008758BD"/>
    <w:rsid w:val="008766EF"/>
    <w:rsid w:val="008766FD"/>
    <w:rsid w:val="0087688E"/>
    <w:rsid w:val="00876AB0"/>
    <w:rsid w:val="00877764"/>
    <w:rsid w:val="00880BB9"/>
    <w:rsid w:val="00880E8B"/>
    <w:rsid w:val="008812F5"/>
    <w:rsid w:val="00881ABA"/>
    <w:rsid w:val="00881E1C"/>
    <w:rsid w:val="008827B4"/>
    <w:rsid w:val="0088355D"/>
    <w:rsid w:val="00883F00"/>
    <w:rsid w:val="008848F9"/>
    <w:rsid w:val="008849D9"/>
    <w:rsid w:val="00884B23"/>
    <w:rsid w:val="00885766"/>
    <w:rsid w:val="008859EB"/>
    <w:rsid w:val="008861A2"/>
    <w:rsid w:val="008872C2"/>
    <w:rsid w:val="008875AB"/>
    <w:rsid w:val="0088769F"/>
    <w:rsid w:val="00887DC9"/>
    <w:rsid w:val="00890019"/>
    <w:rsid w:val="00890514"/>
    <w:rsid w:val="008905C5"/>
    <w:rsid w:val="00890A3D"/>
    <w:rsid w:val="00890AEF"/>
    <w:rsid w:val="00890BB5"/>
    <w:rsid w:val="00891394"/>
    <w:rsid w:val="00891E3E"/>
    <w:rsid w:val="00892B55"/>
    <w:rsid w:val="00892D7D"/>
    <w:rsid w:val="00892D8A"/>
    <w:rsid w:val="008933B2"/>
    <w:rsid w:val="00893446"/>
    <w:rsid w:val="008938FC"/>
    <w:rsid w:val="00893C9F"/>
    <w:rsid w:val="00894187"/>
    <w:rsid w:val="008941C6"/>
    <w:rsid w:val="008945EA"/>
    <w:rsid w:val="008947CA"/>
    <w:rsid w:val="008955F0"/>
    <w:rsid w:val="00895729"/>
    <w:rsid w:val="008960B3"/>
    <w:rsid w:val="0089667C"/>
    <w:rsid w:val="00896BC1"/>
    <w:rsid w:val="00896D2C"/>
    <w:rsid w:val="00896E0A"/>
    <w:rsid w:val="00897358"/>
    <w:rsid w:val="008A0441"/>
    <w:rsid w:val="008A0495"/>
    <w:rsid w:val="008A1432"/>
    <w:rsid w:val="008A1B1F"/>
    <w:rsid w:val="008A211B"/>
    <w:rsid w:val="008A35CA"/>
    <w:rsid w:val="008A3867"/>
    <w:rsid w:val="008A39CC"/>
    <w:rsid w:val="008A475F"/>
    <w:rsid w:val="008A4828"/>
    <w:rsid w:val="008A548F"/>
    <w:rsid w:val="008A5913"/>
    <w:rsid w:val="008A62D3"/>
    <w:rsid w:val="008A6AC8"/>
    <w:rsid w:val="008B0131"/>
    <w:rsid w:val="008B015A"/>
    <w:rsid w:val="008B016F"/>
    <w:rsid w:val="008B083F"/>
    <w:rsid w:val="008B08AF"/>
    <w:rsid w:val="008B0BA0"/>
    <w:rsid w:val="008B139E"/>
    <w:rsid w:val="008B1A6E"/>
    <w:rsid w:val="008B1BCE"/>
    <w:rsid w:val="008B2619"/>
    <w:rsid w:val="008B2872"/>
    <w:rsid w:val="008B28C6"/>
    <w:rsid w:val="008B296F"/>
    <w:rsid w:val="008B2E1D"/>
    <w:rsid w:val="008B374A"/>
    <w:rsid w:val="008B3D2A"/>
    <w:rsid w:val="008B3EF6"/>
    <w:rsid w:val="008B4111"/>
    <w:rsid w:val="008B43D2"/>
    <w:rsid w:val="008B478E"/>
    <w:rsid w:val="008B5789"/>
    <w:rsid w:val="008B5979"/>
    <w:rsid w:val="008B5A25"/>
    <w:rsid w:val="008B665D"/>
    <w:rsid w:val="008B75F7"/>
    <w:rsid w:val="008B7741"/>
    <w:rsid w:val="008B7966"/>
    <w:rsid w:val="008B7A51"/>
    <w:rsid w:val="008B7AB3"/>
    <w:rsid w:val="008C0077"/>
    <w:rsid w:val="008C026C"/>
    <w:rsid w:val="008C1707"/>
    <w:rsid w:val="008C2145"/>
    <w:rsid w:val="008C2374"/>
    <w:rsid w:val="008C2C32"/>
    <w:rsid w:val="008C30D9"/>
    <w:rsid w:val="008C336C"/>
    <w:rsid w:val="008C3718"/>
    <w:rsid w:val="008C3CD8"/>
    <w:rsid w:val="008C3E3E"/>
    <w:rsid w:val="008C40FF"/>
    <w:rsid w:val="008C4BCE"/>
    <w:rsid w:val="008C4F75"/>
    <w:rsid w:val="008C4F8E"/>
    <w:rsid w:val="008C51F9"/>
    <w:rsid w:val="008C621B"/>
    <w:rsid w:val="008C6A28"/>
    <w:rsid w:val="008C6FFD"/>
    <w:rsid w:val="008C794B"/>
    <w:rsid w:val="008C7996"/>
    <w:rsid w:val="008D04C4"/>
    <w:rsid w:val="008D0909"/>
    <w:rsid w:val="008D1416"/>
    <w:rsid w:val="008D1689"/>
    <w:rsid w:val="008D1EBF"/>
    <w:rsid w:val="008D3335"/>
    <w:rsid w:val="008D36DC"/>
    <w:rsid w:val="008D37E2"/>
    <w:rsid w:val="008D4132"/>
    <w:rsid w:val="008D4356"/>
    <w:rsid w:val="008D4A4A"/>
    <w:rsid w:val="008D4EA1"/>
    <w:rsid w:val="008D4F0D"/>
    <w:rsid w:val="008D54BD"/>
    <w:rsid w:val="008D5521"/>
    <w:rsid w:val="008D584A"/>
    <w:rsid w:val="008D6392"/>
    <w:rsid w:val="008D7207"/>
    <w:rsid w:val="008E09A3"/>
    <w:rsid w:val="008E0D0C"/>
    <w:rsid w:val="008E1737"/>
    <w:rsid w:val="008E2B37"/>
    <w:rsid w:val="008E3166"/>
    <w:rsid w:val="008E3CD6"/>
    <w:rsid w:val="008E48DD"/>
    <w:rsid w:val="008E48EA"/>
    <w:rsid w:val="008E652A"/>
    <w:rsid w:val="008E68B4"/>
    <w:rsid w:val="008E7B3C"/>
    <w:rsid w:val="008F03AC"/>
    <w:rsid w:val="008F0A51"/>
    <w:rsid w:val="008F21C2"/>
    <w:rsid w:val="008F2239"/>
    <w:rsid w:val="008F2358"/>
    <w:rsid w:val="008F2833"/>
    <w:rsid w:val="008F2AC7"/>
    <w:rsid w:val="008F2BA6"/>
    <w:rsid w:val="008F373D"/>
    <w:rsid w:val="008F3BC2"/>
    <w:rsid w:val="008F3DBD"/>
    <w:rsid w:val="008F453A"/>
    <w:rsid w:val="008F45E9"/>
    <w:rsid w:val="008F55A1"/>
    <w:rsid w:val="008F5F94"/>
    <w:rsid w:val="008F5FE2"/>
    <w:rsid w:val="008F60DA"/>
    <w:rsid w:val="008F6587"/>
    <w:rsid w:val="008F6BA5"/>
    <w:rsid w:val="008F7DBD"/>
    <w:rsid w:val="009002E7"/>
    <w:rsid w:val="0090137E"/>
    <w:rsid w:val="009013BD"/>
    <w:rsid w:val="009014E9"/>
    <w:rsid w:val="00901DA7"/>
    <w:rsid w:val="0090278F"/>
    <w:rsid w:val="009027E1"/>
    <w:rsid w:val="009040B6"/>
    <w:rsid w:val="0090546F"/>
    <w:rsid w:val="0090587F"/>
    <w:rsid w:val="00905C71"/>
    <w:rsid w:val="009066D6"/>
    <w:rsid w:val="009079A3"/>
    <w:rsid w:val="009107DF"/>
    <w:rsid w:val="00910A5B"/>
    <w:rsid w:val="00911545"/>
    <w:rsid w:val="00911707"/>
    <w:rsid w:val="00911B84"/>
    <w:rsid w:val="009123AD"/>
    <w:rsid w:val="0091250A"/>
    <w:rsid w:val="00912DB5"/>
    <w:rsid w:val="00913165"/>
    <w:rsid w:val="00914238"/>
    <w:rsid w:val="00914880"/>
    <w:rsid w:val="00914BE0"/>
    <w:rsid w:val="00915135"/>
    <w:rsid w:val="00915354"/>
    <w:rsid w:val="00915437"/>
    <w:rsid w:val="00915598"/>
    <w:rsid w:val="00915E3B"/>
    <w:rsid w:val="00915F5B"/>
    <w:rsid w:val="009160D0"/>
    <w:rsid w:val="009162E4"/>
    <w:rsid w:val="00916330"/>
    <w:rsid w:val="00920178"/>
    <w:rsid w:val="009201A3"/>
    <w:rsid w:val="0092030F"/>
    <w:rsid w:val="00920429"/>
    <w:rsid w:val="00920AE2"/>
    <w:rsid w:val="00921C09"/>
    <w:rsid w:val="009221BD"/>
    <w:rsid w:val="009224B2"/>
    <w:rsid w:val="009229EC"/>
    <w:rsid w:val="00923451"/>
    <w:rsid w:val="00923C20"/>
    <w:rsid w:val="00923EBB"/>
    <w:rsid w:val="009245AB"/>
    <w:rsid w:val="00925014"/>
    <w:rsid w:val="009255D5"/>
    <w:rsid w:val="00925733"/>
    <w:rsid w:val="00925CB0"/>
    <w:rsid w:val="00925D51"/>
    <w:rsid w:val="00925E63"/>
    <w:rsid w:val="00926591"/>
    <w:rsid w:val="00926932"/>
    <w:rsid w:val="00926D97"/>
    <w:rsid w:val="0092731D"/>
    <w:rsid w:val="00927356"/>
    <w:rsid w:val="009273E1"/>
    <w:rsid w:val="00930826"/>
    <w:rsid w:val="00930864"/>
    <w:rsid w:val="00930BA0"/>
    <w:rsid w:val="009313B3"/>
    <w:rsid w:val="0093180F"/>
    <w:rsid w:val="00931DAC"/>
    <w:rsid w:val="00931FD3"/>
    <w:rsid w:val="009326BE"/>
    <w:rsid w:val="00932C9E"/>
    <w:rsid w:val="00932FD9"/>
    <w:rsid w:val="009332A3"/>
    <w:rsid w:val="009336CD"/>
    <w:rsid w:val="00934407"/>
    <w:rsid w:val="0093460D"/>
    <w:rsid w:val="00934B4D"/>
    <w:rsid w:val="00934F57"/>
    <w:rsid w:val="00935BA5"/>
    <w:rsid w:val="00936066"/>
    <w:rsid w:val="009361F1"/>
    <w:rsid w:val="00936A80"/>
    <w:rsid w:val="009378CA"/>
    <w:rsid w:val="00937F89"/>
    <w:rsid w:val="00937FC0"/>
    <w:rsid w:val="0094084F"/>
    <w:rsid w:val="00942570"/>
    <w:rsid w:val="009427FE"/>
    <w:rsid w:val="009440FC"/>
    <w:rsid w:val="0094490A"/>
    <w:rsid w:val="00944A06"/>
    <w:rsid w:val="00944B76"/>
    <w:rsid w:val="00945313"/>
    <w:rsid w:val="009457C9"/>
    <w:rsid w:val="00946098"/>
    <w:rsid w:val="0094609C"/>
    <w:rsid w:val="009469B8"/>
    <w:rsid w:val="00946A6F"/>
    <w:rsid w:val="00946AA3"/>
    <w:rsid w:val="009509A7"/>
    <w:rsid w:val="00950A43"/>
    <w:rsid w:val="00951265"/>
    <w:rsid w:val="00951F2A"/>
    <w:rsid w:val="00952CF0"/>
    <w:rsid w:val="00952DFF"/>
    <w:rsid w:val="00952F92"/>
    <w:rsid w:val="0095329B"/>
    <w:rsid w:val="009539AF"/>
    <w:rsid w:val="00954771"/>
    <w:rsid w:val="00954C98"/>
    <w:rsid w:val="00954D83"/>
    <w:rsid w:val="009552BE"/>
    <w:rsid w:val="00956020"/>
    <w:rsid w:val="00956062"/>
    <w:rsid w:val="009564E0"/>
    <w:rsid w:val="00956E09"/>
    <w:rsid w:val="0095774E"/>
    <w:rsid w:val="00957D8D"/>
    <w:rsid w:val="00957E89"/>
    <w:rsid w:val="009601F6"/>
    <w:rsid w:val="0096081A"/>
    <w:rsid w:val="00960C68"/>
    <w:rsid w:val="00961CE0"/>
    <w:rsid w:val="00961DC3"/>
    <w:rsid w:val="00962170"/>
    <w:rsid w:val="009624A0"/>
    <w:rsid w:val="009629E4"/>
    <w:rsid w:val="00963686"/>
    <w:rsid w:val="0096373B"/>
    <w:rsid w:val="00963863"/>
    <w:rsid w:val="00964892"/>
    <w:rsid w:val="0096540D"/>
    <w:rsid w:val="0096545C"/>
    <w:rsid w:val="009660FD"/>
    <w:rsid w:val="00966A80"/>
    <w:rsid w:val="00966CF2"/>
    <w:rsid w:val="009670B2"/>
    <w:rsid w:val="00967621"/>
    <w:rsid w:val="009677FF"/>
    <w:rsid w:val="00967A26"/>
    <w:rsid w:val="0097013F"/>
    <w:rsid w:val="009701C2"/>
    <w:rsid w:val="0097042E"/>
    <w:rsid w:val="00970719"/>
    <w:rsid w:val="00970AD3"/>
    <w:rsid w:val="00970C34"/>
    <w:rsid w:val="009719AA"/>
    <w:rsid w:val="0097216D"/>
    <w:rsid w:val="00972C15"/>
    <w:rsid w:val="00974CCF"/>
    <w:rsid w:val="00976370"/>
    <w:rsid w:val="009767D0"/>
    <w:rsid w:val="00977883"/>
    <w:rsid w:val="00977BE8"/>
    <w:rsid w:val="00977D2B"/>
    <w:rsid w:val="009809BC"/>
    <w:rsid w:val="00981286"/>
    <w:rsid w:val="00981A02"/>
    <w:rsid w:val="00981D13"/>
    <w:rsid w:val="00981E36"/>
    <w:rsid w:val="0098208A"/>
    <w:rsid w:val="00982BB5"/>
    <w:rsid w:val="00984EBA"/>
    <w:rsid w:val="00985152"/>
    <w:rsid w:val="009856D5"/>
    <w:rsid w:val="00985B88"/>
    <w:rsid w:val="0098615F"/>
    <w:rsid w:val="009864C9"/>
    <w:rsid w:val="009869B4"/>
    <w:rsid w:val="00986A96"/>
    <w:rsid w:val="0098785C"/>
    <w:rsid w:val="00987B1F"/>
    <w:rsid w:val="009904C1"/>
    <w:rsid w:val="00991239"/>
    <w:rsid w:val="0099124D"/>
    <w:rsid w:val="00991417"/>
    <w:rsid w:val="00991B48"/>
    <w:rsid w:val="00991C77"/>
    <w:rsid w:val="009924A7"/>
    <w:rsid w:val="00992E74"/>
    <w:rsid w:val="00993195"/>
    <w:rsid w:val="00993345"/>
    <w:rsid w:val="00994A31"/>
    <w:rsid w:val="00994C49"/>
    <w:rsid w:val="00996686"/>
    <w:rsid w:val="00996913"/>
    <w:rsid w:val="0099766C"/>
    <w:rsid w:val="009A06D2"/>
    <w:rsid w:val="009A092C"/>
    <w:rsid w:val="009A16CF"/>
    <w:rsid w:val="009A314D"/>
    <w:rsid w:val="009A39CF"/>
    <w:rsid w:val="009A4657"/>
    <w:rsid w:val="009A4862"/>
    <w:rsid w:val="009A5ACB"/>
    <w:rsid w:val="009A5F83"/>
    <w:rsid w:val="009A5FA0"/>
    <w:rsid w:val="009A607F"/>
    <w:rsid w:val="009A7554"/>
    <w:rsid w:val="009A78F8"/>
    <w:rsid w:val="009B02A9"/>
    <w:rsid w:val="009B0847"/>
    <w:rsid w:val="009B0A33"/>
    <w:rsid w:val="009B1A1C"/>
    <w:rsid w:val="009B2407"/>
    <w:rsid w:val="009B2728"/>
    <w:rsid w:val="009B2FC7"/>
    <w:rsid w:val="009B3553"/>
    <w:rsid w:val="009B3A95"/>
    <w:rsid w:val="009B3CDB"/>
    <w:rsid w:val="009B3E39"/>
    <w:rsid w:val="009B41F1"/>
    <w:rsid w:val="009B4C51"/>
    <w:rsid w:val="009B4EA7"/>
    <w:rsid w:val="009B4FC2"/>
    <w:rsid w:val="009B5206"/>
    <w:rsid w:val="009B5833"/>
    <w:rsid w:val="009B5AFD"/>
    <w:rsid w:val="009B5FAC"/>
    <w:rsid w:val="009B6295"/>
    <w:rsid w:val="009B6BCC"/>
    <w:rsid w:val="009B6D3C"/>
    <w:rsid w:val="009B7177"/>
    <w:rsid w:val="009B78DA"/>
    <w:rsid w:val="009B7C10"/>
    <w:rsid w:val="009B7C2A"/>
    <w:rsid w:val="009B7D8E"/>
    <w:rsid w:val="009C0A66"/>
    <w:rsid w:val="009C0B7B"/>
    <w:rsid w:val="009C26F3"/>
    <w:rsid w:val="009C2D61"/>
    <w:rsid w:val="009C3C38"/>
    <w:rsid w:val="009C4352"/>
    <w:rsid w:val="009C4455"/>
    <w:rsid w:val="009C4657"/>
    <w:rsid w:val="009C465C"/>
    <w:rsid w:val="009C470A"/>
    <w:rsid w:val="009C65CC"/>
    <w:rsid w:val="009C6C85"/>
    <w:rsid w:val="009C7372"/>
    <w:rsid w:val="009C745B"/>
    <w:rsid w:val="009C7B12"/>
    <w:rsid w:val="009D0B70"/>
    <w:rsid w:val="009D1064"/>
    <w:rsid w:val="009D1573"/>
    <w:rsid w:val="009D17A4"/>
    <w:rsid w:val="009D2644"/>
    <w:rsid w:val="009D292B"/>
    <w:rsid w:val="009D2990"/>
    <w:rsid w:val="009D29B9"/>
    <w:rsid w:val="009D2C0F"/>
    <w:rsid w:val="009D30B2"/>
    <w:rsid w:val="009D3DCB"/>
    <w:rsid w:val="009D3ED7"/>
    <w:rsid w:val="009D41EE"/>
    <w:rsid w:val="009D42BE"/>
    <w:rsid w:val="009D43DF"/>
    <w:rsid w:val="009D4543"/>
    <w:rsid w:val="009D46D0"/>
    <w:rsid w:val="009D55FC"/>
    <w:rsid w:val="009D5A49"/>
    <w:rsid w:val="009D5E77"/>
    <w:rsid w:val="009D65E4"/>
    <w:rsid w:val="009D69B5"/>
    <w:rsid w:val="009D7118"/>
    <w:rsid w:val="009E0724"/>
    <w:rsid w:val="009E0812"/>
    <w:rsid w:val="009E1190"/>
    <w:rsid w:val="009E169B"/>
    <w:rsid w:val="009E1ED7"/>
    <w:rsid w:val="009E2039"/>
    <w:rsid w:val="009E2686"/>
    <w:rsid w:val="009E2B9F"/>
    <w:rsid w:val="009E3027"/>
    <w:rsid w:val="009E49DB"/>
    <w:rsid w:val="009E5580"/>
    <w:rsid w:val="009E5AC9"/>
    <w:rsid w:val="009E5CBB"/>
    <w:rsid w:val="009E6F34"/>
    <w:rsid w:val="009E7AF8"/>
    <w:rsid w:val="009F005A"/>
    <w:rsid w:val="009F0C3B"/>
    <w:rsid w:val="009F0D48"/>
    <w:rsid w:val="009F11AC"/>
    <w:rsid w:val="009F1454"/>
    <w:rsid w:val="009F1B41"/>
    <w:rsid w:val="009F1E41"/>
    <w:rsid w:val="009F238D"/>
    <w:rsid w:val="009F2999"/>
    <w:rsid w:val="009F30BF"/>
    <w:rsid w:val="009F3758"/>
    <w:rsid w:val="009F3B7E"/>
    <w:rsid w:val="009F4081"/>
    <w:rsid w:val="009F438B"/>
    <w:rsid w:val="009F5947"/>
    <w:rsid w:val="009F5AAE"/>
    <w:rsid w:val="009F5B1B"/>
    <w:rsid w:val="009F61AC"/>
    <w:rsid w:val="009F682B"/>
    <w:rsid w:val="009F7649"/>
    <w:rsid w:val="009F7893"/>
    <w:rsid w:val="009F7981"/>
    <w:rsid w:val="00A006EC"/>
    <w:rsid w:val="00A009AF"/>
    <w:rsid w:val="00A0186C"/>
    <w:rsid w:val="00A01A5D"/>
    <w:rsid w:val="00A01D2C"/>
    <w:rsid w:val="00A022F0"/>
    <w:rsid w:val="00A02534"/>
    <w:rsid w:val="00A02DAA"/>
    <w:rsid w:val="00A02FD9"/>
    <w:rsid w:val="00A0323C"/>
    <w:rsid w:val="00A033E9"/>
    <w:rsid w:val="00A03605"/>
    <w:rsid w:val="00A03FE2"/>
    <w:rsid w:val="00A042D4"/>
    <w:rsid w:val="00A0468E"/>
    <w:rsid w:val="00A0560E"/>
    <w:rsid w:val="00A05DFC"/>
    <w:rsid w:val="00A06252"/>
    <w:rsid w:val="00A066B8"/>
    <w:rsid w:val="00A07A1B"/>
    <w:rsid w:val="00A10291"/>
    <w:rsid w:val="00A1079F"/>
    <w:rsid w:val="00A10CFD"/>
    <w:rsid w:val="00A11CB0"/>
    <w:rsid w:val="00A12540"/>
    <w:rsid w:val="00A1385B"/>
    <w:rsid w:val="00A147AF"/>
    <w:rsid w:val="00A14C7F"/>
    <w:rsid w:val="00A156DA"/>
    <w:rsid w:val="00A163DC"/>
    <w:rsid w:val="00A16647"/>
    <w:rsid w:val="00A17D9A"/>
    <w:rsid w:val="00A203CB"/>
    <w:rsid w:val="00A20889"/>
    <w:rsid w:val="00A22278"/>
    <w:rsid w:val="00A22F84"/>
    <w:rsid w:val="00A23678"/>
    <w:rsid w:val="00A238DB"/>
    <w:rsid w:val="00A24243"/>
    <w:rsid w:val="00A24A06"/>
    <w:rsid w:val="00A2585E"/>
    <w:rsid w:val="00A258FE"/>
    <w:rsid w:val="00A25C8F"/>
    <w:rsid w:val="00A25CC4"/>
    <w:rsid w:val="00A25EC6"/>
    <w:rsid w:val="00A260DB"/>
    <w:rsid w:val="00A262C1"/>
    <w:rsid w:val="00A26790"/>
    <w:rsid w:val="00A26D06"/>
    <w:rsid w:val="00A26E7A"/>
    <w:rsid w:val="00A271B4"/>
    <w:rsid w:val="00A27480"/>
    <w:rsid w:val="00A274EC"/>
    <w:rsid w:val="00A2787A"/>
    <w:rsid w:val="00A30988"/>
    <w:rsid w:val="00A30F23"/>
    <w:rsid w:val="00A31336"/>
    <w:rsid w:val="00A3135F"/>
    <w:rsid w:val="00A31561"/>
    <w:rsid w:val="00A315D9"/>
    <w:rsid w:val="00A31D37"/>
    <w:rsid w:val="00A32FF3"/>
    <w:rsid w:val="00A331B5"/>
    <w:rsid w:val="00A334B4"/>
    <w:rsid w:val="00A33A3D"/>
    <w:rsid w:val="00A33DC5"/>
    <w:rsid w:val="00A3407A"/>
    <w:rsid w:val="00A3445B"/>
    <w:rsid w:val="00A34E6F"/>
    <w:rsid w:val="00A3561F"/>
    <w:rsid w:val="00A3672D"/>
    <w:rsid w:val="00A378FA"/>
    <w:rsid w:val="00A4008F"/>
    <w:rsid w:val="00A40379"/>
    <w:rsid w:val="00A404D4"/>
    <w:rsid w:val="00A42AA5"/>
    <w:rsid w:val="00A42B3C"/>
    <w:rsid w:val="00A42BA0"/>
    <w:rsid w:val="00A437C9"/>
    <w:rsid w:val="00A44387"/>
    <w:rsid w:val="00A44637"/>
    <w:rsid w:val="00A44A31"/>
    <w:rsid w:val="00A44F1B"/>
    <w:rsid w:val="00A4576F"/>
    <w:rsid w:val="00A4581C"/>
    <w:rsid w:val="00A45B1C"/>
    <w:rsid w:val="00A46767"/>
    <w:rsid w:val="00A46A8E"/>
    <w:rsid w:val="00A46E54"/>
    <w:rsid w:val="00A46FF0"/>
    <w:rsid w:val="00A47576"/>
    <w:rsid w:val="00A50F45"/>
    <w:rsid w:val="00A516C8"/>
    <w:rsid w:val="00A5186A"/>
    <w:rsid w:val="00A5195C"/>
    <w:rsid w:val="00A51970"/>
    <w:rsid w:val="00A51D7C"/>
    <w:rsid w:val="00A5206A"/>
    <w:rsid w:val="00A52507"/>
    <w:rsid w:val="00A52DC8"/>
    <w:rsid w:val="00A53C62"/>
    <w:rsid w:val="00A53FA3"/>
    <w:rsid w:val="00A54DB8"/>
    <w:rsid w:val="00A55679"/>
    <w:rsid w:val="00A5588E"/>
    <w:rsid w:val="00A55A5F"/>
    <w:rsid w:val="00A55CA7"/>
    <w:rsid w:val="00A55F08"/>
    <w:rsid w:val="00A56776"/>
    <w:rsid w:val="00A577C1"/>
    <w:rsid w:val="00A60063"/>
    <w:rsid w:val="00A606E5"/>
    <w:rsid w:val="00A60A9A"/>
    <w:rsid w:val="00A61579"/>
    <w:rsid w:val="00A61BA4"/>
    <w:rsid w:val="00A61E65"/>
    <w:rsid w:val="00A62A76"/>
    <w:rsid w:val="00A635D2"/>
    <w:rsid w:val="00A637F8"/>
    <w:rsid w:val="00A63AD6"/>
    <w:rsid w:val="00A63CD7"/>
    <w:rsid w:val="00A63E32"/>
    <w:rsid w:val="00A64131"/>
    <w:rsid w:val="00A64181"/>
    <w:rsid w:val="00A642D5"/>
    <w:rsid w:val="00A642D9"/>
    <w:rsid w:val="00A64340"/>
    <w:rsid w:val="00A64C63"/>
    <w:rsid w:val="00A64EB7"/>
    <w:rsid w:val="00A65903"/>
    <w:rsid w:val="00A65B25"/>
    <w:rsid w:val="00A660B4"/>
    <w:rsid w:val="00A66401"/>
    <w:rsid w:val="00A66892"/>
    <w:rsid w:val="00A672D1"/>
    <w:rsid w:val="00A67860"/>
    <w:rsid w:val="00A67975"/>
    <w:rsid w:val="00A679B5"/>
    <w:rsid w:val="00A703F9"/>
    <w:rsid w:val="00A711CC"/>
    <w:rsid w:val="00A71796"/>
    <w:rsid w:val="00A718F4"/>
    <w:rsid w:val="00A7238A"/>
    <w:rsid w:val="00A72B8A"/>
    <w:rsid w:val="00A73073"/>
    <w:rsid w:val="00A73311"/>
    <w:rsid w:val="00A7336D"/>
    <w:rsid w:val="00A7361C"/>
    <w:rsid w:val="00A743E8"/>
    <w:rsid w:val="00A74884"/>
    <w:rsid w:val="00A748CA"/>
    <w:rsid w:val="00A75BA8"/>
    <w:rsid w:val="00A7645E"/>
    <w:rsid w:val="00A76585"/>
    <w:rsid w:val="00A77928"/>
    <w:rsid w:val="00A80185"/>
    <w:rsid w:val="00A806F2"/>
    <w:rsid w:val="00A80F81"/>
    <w:rsid w:val="00A8105B"/>
    <w:rsid w:val="00A81147"/>
    <w:rsid w:val="00A819DD"/>
    <w:rsid w:val="00A81F20"/>
    <w:rsid w:val="00A820DF"/>
    <w:rsid w:val="00A825FA"/>
    <w:rsid w:val="00A82E13"/>
    <w:rsid w:val="00A82EA6"/>
    <w:rsid w:val="00A82F63"/>
    <w:rsid w:val="00A838C6"/>
    <w:rsid w:val="00A83EB7"/>
    <w:rsid w:val="00A84684"/>
    <w:rsid w:val="00A84EA9"/>
    <w:rsid w:val="00A8526D"/>
    <w:rsid w:val="00A85846"/>
    <w:rsid w:val="00A86A26"/>
    <w:rsid w:val="00A87198"/>
    <w:rsid w:val="00A8758E"/>
    <w:rsid w:val="00A87838"/>
    <w:rsid w:val="00A87ADE"/>
    <w:rsid w:val="00A90656"/>
    <w:rsid w:val="00A910B2"/>
    <w:rsid w:val="00A9158E"/>
    <w:rsid w:val="00A91930"/>
    <w:rsid w:val="00A921B7"/>
    <w:rsid w:val="00A92705"/>
    <w:rsid w:val="00A934C5"/>
    <w:rsid w:val="00A9367A"/>
    <w:rsid w:val="00A9371F"/>
    <w:rsid w:val="00A938AA"/>
    <w:rsid w:val="00A93919"/>
    <w:rsid w:val="00A93CA5"/>
    <w:rsid w:val="00A93F14"/>
    <w:rsid w:val="00A94ACB"/>
    <w:rsid w:val="00A94E4D"/>
    <w:rsid w:val="00A9531B"/>
    <w:rsid w:val="00A9567C"/>
    <w:rsid w:val="00A95A71"/>
    <w:rsid w:val="00A95C72"/>
    <w:rsid w:val="00A96243"/>
    <w:rsid w:val="00A97D4E"/>
    <w:rsid w:val="00A97DF9"/>
    <w:rsid w:val="00A97F32"/>
    <w:rsid w:val="00AA0046"/>
    <w:rsid w:val="00AA0A66"/>
    <w:rsid w:val="00AA0A72"/>
    <w:rsid w:val="00AA0B03"/>
    <w:rsid w:val="00AA177F"/>
    <w:rsid w:val="00AA2AEB"/>
    <w:rsid w:val="00AA2C70"/>
    <w:rsid w:val="00AA2D26"/>
    <w:rsid w:val="00AA339A"/>
    <w:rsid w:val="00AA3478"/>
    <w:rsid w:val="00AA54CE"/>
    <w:rsid w:val="00AA5545"/>
    <w:rsid w:val="00AA5828"/>
    <w:rsid w:val="00AA5A1A"/>
    <w:rsid w:val="00AA5A2D"/>
    <w:rsid w:val="00AA5D5F"/>
    <w:rsid w:val="00AA5DC9"/>
    <w:rsid w:val="00AA65A8"/>
    <w:rsid w:val="00AA6B2E"/>
    <w:rsid w:val="00AA718E"/>
    <w:rsid w:val="00AA796E"/>
    <w:rsid w:val="00AA7D36"/>
    <w:rsid w:val="00AA7D8E"/>
    <w:rsid w:val="00AB029B"/>
    <w:rsid w:val="00AB1B7A"/>
    <w:rsid w:val="00AB2303"/>
    <w:rsid w:val="00AB25CC"/>
    <w:rsid w:val="00AB39B2"/>
    <w:rsid w:val="00AB50B1"/>
    <w:rsid w:val="00AB5AC2"/>
    <w:rsid w:val="00AB61E0"/>
    <w:rsid w:val="00AB624C"/>
    <w:rsid w:val="00AB6617"/>
    <w:rsid w:val="00AB6834"/>
    <w:rsid w:val="00AB6C44"/>
    <w:rsid w:val="00AB79E9"/>
    <w:rsid w:val="00AC0D20"/>
    <w:rsid w:val="00AC1071"/>
    <w:rsid w:val="00AC11C2"/>
    <w:rsid w:val="00AC1BC9"/>
    <w:rsid w:val="00AC2877"/>
    <w:rsid w:val="00AC3037"/>
    <w:rsid w:val="00AC33E6"/>
    <w:rsid w:val="00AC342F"/>
    <w:rsid w:val="00AC37C5"/>
    <w:rsid w:val="00AC3ED8"/>
    <w:rsid w:val="00AC415E"/>
    <w:rsid w:val="00AC4B1B"/>
    <w:rsid w:val="00AC57F4"/>
    <w:rsid w:val="00AC59AE"/>
    <w:rsid w:val="00AC6F34"/>
    <w:rsid w:val="00AC739A"/>
    <w:rsid w:val="00AC7FFC"/>
    <w:rsid w:val="00AD0570"/>
    <w:rsid w:val="00AD061D"/>
    <w:rsid w:val="00AD0638"/>
    <w:rsid w:val="00AD0757"/>
    <w:rsid w:val="00AD07AF"/>
    <w:rsid w:val="00AD0A2C"/>
    <w:rsid w:val="00AD0A5E"/>
    <w:rsid w:val="00AD1808"/>
    <w:rsid w:val="00AD1BB6"/>
    <w:rsid w:val="00AD2160"/>
    <w:rsid w:val="00AD24E6"/>
    <w:rsid w:val="00AD2D35"/>
    <w:rsid w:val="00AD36AB"/>
    <w:rsid w:val="00AD3E49"/>
    <w:rsid w:val="00AD50F5"/>
    <w:rsid w:val="00AD562C"/>
    <w:rsid w:val="00AD5707"/>
    <w:rsid w:val="00AD5C1A"/>
    <w:rsid w:val="00AD5D8F"/>
    <w:rsid w:val="00AD5F7A"/>
    <w:rsid w:val="00AD629E"/>
    <w:rsid w:val="00AD69C5"/>
    <w:rsid w:val="00AD77DF"/>
    <w:rsid w:val="00AD7B26"/>
    <w:rsid w:val="00AD7B35"/>
    <w:rsid w:val="00AE31A1"/>
    <w:rsid w:val="00AE330D"/>
    <w:rsid w:val="00AE346C"/>
    <w:rsid w:val="00AE36B5"/>
    <w:rsid w:val="00AE39E1"/>
    <w:rsid w:val="00AE40CC"/>
    <w:rsid w:val="00AE4850"/>
    <w:rsid w:val="00AE4A07"/>
    <w:rsid w:val="00AE4FE5"/>
    <w:rsid w:val="00AE5E64"/>
    <w:rsid w:val="00AE6955"/>
    <w:rsid w:val="00AE7B80"/>
    <w:rsid w:val="00AF040A"/>
    <w:rsid w:val="00AF1277"/>
    <w:rsid w:val="00AF1603"/>
    <w:rsid w:val="00AF16DB"/>
    <w:rsid w:val="00AF18C2"/>
    <w:rsid w:val="00AF20A7"/>
    <w:rsid w:val="00AF24FC"/>
    <w:rsid w:val="00AF29E8"/>
    <w:rsid w:val="00AF2DA4"/>
    <w:rsid w:val="00AF2DBE"/>
    <w:rsid w:val="00AF4745"/>
    <w:rsid w:val="00AF4A87"/>
    <w:rsid w:val="00AF5596"/>
    <w:rsid w:val="00AF59B3"/>
    <w:rsid w:val="00AF5A16"/>
    <w:rsid w:val="00AF616D"/>
    <w:rsid w:val="00AF65B0"/>
    <w:rsid w:val="00AF75DD"/>
    <w:rsid w:val="00AF77DD"/>
    <w:rsid w:val="00AF7B3A"/>
    <w:rsid w:val="00B0023F"/>
    <w:rsid w:val="00B00871"/>
    <w:rsid w:val="00B009CF"/>
    <w:rsid w:val="00B00D1F"/>
    <w:rsid w:val="00B00FA9"/>
    <w:rsid w:val="00B02385"/>
    <w:rsid w:val="00B025A6"/>
    <w:rsid w:val="00B027AC"/>
    <w:rsid w:val="00B02CBC"/>
    <w:rsid w:val="00B0321E"/>
    <w:rsid w:val="00B03BDB"/>
    <w:rsid w:val="00B03C42"/>
    <w:rsid w:val="00B03D63"/>
    <w:rsid w:val="00B053D7"/>
    <w:rsid w:val="00B062C1"/>
    <w:rsid w:val="00B075BC"/>
    <w:rsid w:val="00B1022E"/>
    <w:rsid w:val="00B106D0"/>
    <w:rsid w:val="00B107D1"/>
    <w:rsid w:val="00B10865"/>
    <w:rsid w:val="00B10DBB"/>
    <w:rsid w:val="00B122D6"/>
    <w:rsid w:val="00B12BC8"/>
    <w:rsid w:val="00B130E0"/>
    <w:rsid w:val="00B1339C"/>
    <w:rsid w:val="00B13473"/>
    <w:rsid w:val="00B137C1"/>
    <w:rsid w:val="00B13851"/>
    <w:rsid w:val="00B1385A"/>
    <w:rsid w:val="00B13A0D"/>
    <w:rsid w:val="00B1422E"/>
    <w:rsid w:val="00B14305"/>
    <w:rsid w:val="00B14CF7"/>
    <w:rsid w:val="00B1563D"/>
    <w:rsid w:val="00B16720"/>
    <w:rsid w:val="00B16A69"/>
    <w:rsid w:val="00B16E6B"/>
    <w:rsid w:val="00B17468"/>
    <w:rsid w:val="00B17926"/>
    <w:rsid w:val="00B20463"/>
    <w:rsid w:val="00B20F26"/>
    <w:rsid w:val="00B212D4"/>
    <w:rsid w:val="00B2184D"/>
    <w:rsid w:val="00B220DD"/>
    <w:rsid w:val="00B229EE"/>
    <w:rsid w:val="00B22C3F"/>
    <w:rsid w:val="00B23284"/>
    <w:rsid w:val="00B23A9B"/>
    <w:rsid w:val="00B24466"/>
    <w:rsid w:val="00B24DED"/>
    <w:rsid w:val="00B252F8"/>
    <w:rsid w:val="00B25B4B"/>
    <w:rsid w:val="00B25FAC"/>
    <w:rsid w:val="00B26737"/>
    <w:rsid w:val="00B26B89"/>
    <w:rsid w:val="00B27549"/>
    <w:rsid w:val="00B27629"/>
    <w:rsid w:val="00B27F03"/>
    <w:rsid w:val="00B30158"/>
    <w:rsid w:val="00B30AC8"/>
    <w:rsid w:val="00B312A9"/>
    <w:rsid w:val="00B3167B"/>
    <w:rsid w:val="00B323DB"/>
    <w:rsid w:val="00B32A5E"/>
    <w:rsid w:val="00B32C4B"/>
    <w:rsid w:val="00B32FF1"/>
    <w:rsid w:val="00B33263"/>
    <w:rsid w:val="00B3330A"/>
    <w:rsid w:val="00B34395"/>
    <w:rsid w:val="00B34972"/>
    <w:rsid w:val="00B36345"/>
    <w:rsid w:val="00B370A5"/>
    <w:rsid w:val="00B372B1"/>
    <w:rsid w:val="00B37C27"/>
    <w:rsid w:val="00B37EBC"/>
    <w:rsid w:val="00B41D73"/>
    <w:rsid w:val="00B41F41"/>
    <w:rsid w:val="00B422BB"/>
    <w:rsid w:val="00B422DF"/>
    <w:rsid w:val="00B43111"/>
    <w:rsid w:val="00B43612"/>
    <w:rsid w:val="00B43895"/>
    <w:rsid w:val="00B44294"/>
    <w:rsid w:val="00B44398"/>
    <w:rsid w:val="00B44544"/>
    <w:rsid w:val="00B4564E"/>
    <w:rsid w:val="00B45E4B"/>
    <w:rsid w:val="00B4618B"/>
    <w:rsid w:val="00B47121"/>
    <w:rsid w:val="00B5063D"/>
    <w:rsid w:val="00B50A70"/>
    <w:rsid w:val="00B5174E"/>
    <w:rsid w:val="00B51C01"/>
    <w:rsid w:val="00B51C17"/>
    <w:rsid w:val="00B51E2D"/>
    <w:rsid w:val="00B526EA"/>
    <w:rsid w:val="00B52712"/>
    <w:rsid w:val="00B52A4F"/>
    <w:rsid w:val="00B52BEF"/>
    <w:rsid w:val="00B52D13"/>
    <w:rsid w:val="00B5302B"/>
    <w:rsid w:val="00B53621"/>
    <w:rsid w:val="00B53DBA"/>
    <w:rsid w:val="00B53EB6"/>
    <w:rsid w:val="00B54394"/>
    <w:rsid w:val="00B558DF"/>
    <w:rsid w:val="00B55A4A"/>
    <w:rsid w:val="00B5668F"/>
    <w:rsid w:val="00B566A1"/>
    <w:rsid w:val="00B56C6B"/>
    <w:rsid w:val="00B57176"/>
    <w:rsid w:val="00B574D6"/>
    <w:rsid w:val="00B57B90"/>
    <w:rsid w:val="00B6008D"/>
    <w:rsid w:val="00B600CD"/>
    <w:rsid w:val="00B60B2E"/>
    <w:rsid w:val="00B612AF"/>
    <w:rsid w:val="00B61BBA"/>
    <w:rsid w:val="00B61F95"/>
    <w:rsid w:val="00B61FB8"/>
    <w:rsid w:val="00B62AE1"/>
    <w:rsid w:val="00B62EA9"/>
    <w:rsid w:val="00B63001"/>
    <w:rsid w:val="00B63014"/>
    <w:rsid w:val="00B63329"/>
    <w:rsid w:val="00B6353C"/>
    <w:rsid w:val="00B63D18"/>
    <w:rsid w:val="00B644D8"/>
    <w:rsid w:val="00B648DC"/>
    <w:rsid w:val="00B64B54"/>
    <w:rsid w:val="00B64D22"/>
    <w:rsid w:val="00B64DE7"/>
    <w:rsid w:val="00B651B3"/>
    <w:rsid w:val="00B6530F"/>
    <w:rsid w:val="00B6590D"/>
    <w:rsid w:val="00B65A63"/>
    <w:rsid w:val="00B65BD9"/>
    <w:rsid w:val="00B65F96"/>
    <w:rsid w:val="00B660F2"/>
    <w:rsid w:val="00B661B9"/>
    <w:rsid w:val="00B66754"/>
    <w:rsid w:val="00B6675A"/>
    <w:rsid w:val="00B66D7A"/>
    <w:rsid w:val="00B674DE"/>
    <w:rsid w:val="00B67E7E"/>
    <w:rsid w:val="00B7011A"/>
    <w:rsid w:val="00B7018B"/>
    <w:rsid w:val="00B702E2"/>
    <w:rsid w:val="00B71219"/>
    <w:rsid w:val="00B716BA"/>
    <w:rsid w:val="00B71C0C"/>
    <w:rsid w:val="00B72E49"/>
    <w:rsid w:val="00B7387F"/>
    <w:rsid w:val="00B739A5"/>
    <w:rsid w:val="00B7410E"/>
    <w:rsid w:val="00B7462C"/>
    <w:rsid w:val="00B7489A"/>
    <w:rsid w:val="00B74C5F"/>
    <w:rsid w:val="00B74F21"/>
    <w:rsid w:val="00B75BFF"/>
    <w:rsid w:val="00B763AF"/>
    <w:rsid w:val="00B76D2C"/>
    <w:rsid w:val="00B76DDA"/>
    <w:rsid w:val="00B77086"/>
    <w:rsid w:val="00B778D5"/>
    <w:rsid w:val="00B77A07"/>
    <w:rsid w:val="00B77A88"/>
    <w:rsid w:val="00B80AFB"/>
    <w:rsid w:val="00B80B4A"/>
    <w:rsid w:val="00B80EB7"/>
    <w:rsid w:val="00B81634"/>
    <w:rsid w:val="00B81A03"/>
    <w:rsid w:val="00B81BE6"/>
    <w:rsid w:val="00B8200B"/>
    <w:rsid w:val="00B827D1"/>
    <w:rsid w:val="00B834FA"/>
    <w:rsid w:val="00B835ED"/>
    <w:rsid w:val="00B83976"/>
    <w:rsid w:val="00B85013"/>
    <w:rsid w:val="00B85115"/>
    <w:rsid w:val="00B851AA"/>
    <w:rsid w:val="00B8528B"/>
    <w:rsid w:val="00B85BE3"/>
    <w:rsid w:val="00B8620B"/>
    <w:rsid w:val="00B8671B"/>
    <w:rsid w:val="00B877CA"/>
    <w:rsid w:val="00B90049"/>
    <w:rsid w:val="00B920A9"/>
    <w:rsid w:val="00B92244"/>
    <w:rsid w:val="00B92B98"/>
    <w:rsid w:val="00B92EA9"/>
    <w:rsid w:val="00B93007"/>
    <w:rsid w:val="00B930A8"/>
    <w:rsid w:val="00B930D3"/>
    <w:rsid w:val="00B931E4"/>
    <w:rsid w:val="00B947D7"/>
    <w:rsid w:val="00B96675"/>
    <w:rsid w:val="00B97806"/>
    <w:rsid w:val="00B97C1A"/>
    <w:rsid w:val="00BA0C34"/>
    <w:rsid w:val="00BA126A"/>
    <w:rsid w:val="00BA1814"/>
    <w:rsid w:val="00BA2718"/>
    <w:rsid w:val="00BA2BCC"/>
    <w:rsid w:val="00BA2DDA"/>
    <w:rsid w:val="00BA3098"/>
    <w:rsid w:val="00BA3163"/>
    <w:rsid w:val="00BA35DC"/>
    <w:rsid w:val="00BA3792"/>
    <w:rsid w:val="00BA3C9C"/>
    <w:rsid w:val="00BA3E85"/>
    <w:rsid w:val="00BA3FD1"/>
    <w:rsid w:val="00BA4555"/>
    <w:rsid w:val="00BA4618"/>
    <w:rsid w:val="00BA4649"/>
    <w:rsid w:val="00BA4A82"/>
    <w:rsid w:val="00BA513F"/>
    <w:rsid w:val="00BA5379"/>
    <w:rsid w:val="00BA5990"/>
    <w:rsid w:val="00BA62AC"/>
    <w:rsid w:val="00BA78A4"/>
    <w:rsid w:val="00BB025F"/>
    <w:rsid w:val="00BB03D7"/>
    <w:rsid w:val="00BB078A"/>
    <w:rsid w:val="00BB102D"/>
    <w:rsid w:val="00BB1478"/>
    <w:rsid w:val="00BB24DA"/>
    <w:rsid w:val="00BB2EA1"/>
    <w:rsid w:val="00BB302F"/>
    <w:rsid w:val="00BB3434"/>
    <w:rsid w:val="00BB3552"/>
    <w:rsid w:val="00BB3680"/>
    <w:rsid w:val="00BB3C7D"/>
    <w:rsid w:val="00BB47A3"/>
    <w:rsid w:val="00BB48FC"/>
    <w:rsid w:val="00BB4967"/>
    <w:rsid w:val="00BB4B6F"/>
    <w:rsid w:val="00BB57CE"/>
    <w:rsid w:val="00BB60B1"/>
    <w:rsid w:val="00BB6271"/>
    <w:rsid w:val="00BB6396"/>
    <w:rsid w:val="00BB691E"/>
    <w:rsid w:val="00BB6B8A"/>
    <w:rsid w:val="00BB7128"/>
    <w:rsid w:val="00BB7435"/>
    <w:rsid w:val="00BB7AB8"/>
    <w:rsid w:val="00BC09A9"/>
    <w:rsid w:val="00BC12F5"/>
    <w:rsid w:val="00BC1433"/>
    <w:rsid w:val="00BC1C18"/>
    <w:rsid w:val="00BC1D95"/>
    <w:rsid w:val="00BC291F"/>
    <w:rsid w:val="00BC292B"/>
    <w:rsid w:val="00BC304C"/>
    <w:rsid w:val="00BC3153"/>
    <w:rsid w:val="00BC434B"/>
    <w:rsid w:val="00BC45A0"/>
    <w:rsid w:val="00BC4981"/>
    <w:rsid w:val="00BC4FD9"/>
    <w:rsid w:val="00BC5339"/>
    <w:rsid w:val="00BC54B0"/>
    <w:rsid w:val="00BC5734"/>
    <w:rsid w:val="00BC6DDA"/>
    <w:rsid w:val="00BC738F"/>
    <w:rsid w:val="00BD0E9B"/>
    <w:rsid w:val="00BD1C3A"/>
    <w:rsid w:val="00BD20FE"/>
    <w:rsid w:val="00BD24B6"/>
    <w:rsid w:val="00BD29E9"/>
    <w:rsid w:val="00BD2B5F"/>
    <w:rsid w:val="00BD2CB1"/>
    <w:rsid w:val="00BD39DD"/>
    <w:rsid w:val="00BD40F2"/>
    <w:rsid w:val="00BD47B3"/>
    <w:rsid w:val="00BD4C1D"/>
    <w:rsid w:val="00BD5AAB"/>
    <w:rsid w:val="00BD5C58"/>
    <w:rsid w:val="00BD5D0C"/>
    <w:rsid w:val="00BD5F5A"/>
    <w:rsid w:val="00BD62B3"/>
    <w:rsid w:val="00BD6DB2"/>
    <w:rsid w:val="00BD6DE9"/>
    <w:rsid w:val="00BE09C7"/>
    <w:rsid w:val="00BE1DDF"/>
    <w:rsid w:val="00BE200E"/>
    <w:rsid w:val="00BE2247"/>
    <w:rsid w:val="00BE232C"/>
    <w:rsid w:val="00BE28D6"/>
    <w:rsid w:val="00BE2D97"/>
    <w:rsid w:val="00BE2FC6"/>
    <w:rsid w:val="00BE3001"/>
    <w:rsid w:val="00BE35E0"/>
    <w:rsid w:val="00BE35F4"/>
    <w:rsid w:val="00BE38E1"/>
    <w:rsid w:val="00BE3E4E"/>
    <w:rsid w:val="00BE424B"/>
    <w:rsid w:val="00BE445B"/>
    <w:rsid w:val="00BE4950"/>
    <w:rsid w:val="00BE5A91"/>
    <w:rsid w:val="00BE6D55"/>
    <w:rsid w:val="00BF07AB"/>
    <w:rsid w:val="00BF0A85"/>
    <w:rsid w:val="00BF0AF1"/>
    <w:rsid w:val="00BF0AF6"/>
    <w:rsid w:val="00BF0C84"/>
    <w:rsid w:val="00BF115F"/>
    <w:rsid w:val="00BF147F"/>
    <w:rsid w:val="00BF18F1"/>
    <w:rsid w:val="00BF2CF3"/>
    <w:rsid w:val="00BF30E5"/>
    <w:rsid w:val="00BF3C22"/>
    <w:rsid w:val="00BF4F54"/>
    <w:rsid w:val="00BF55B5"/>
    <w:rsid w:val="00BF5B65"/>
    <w:rsid w:val="00BF6CA3"/>
    <w:rsid w:val="00BF7184"/>
    <w:rsid w:val="00BF7258"/>
    <w:rsid w:val="00BF732F"/>
    <w:rsid w:val="00BF7893"/>
    <w:rsid w:val="00C0003D"/>
    <w:rsid w:val="00C00D4C"/>
    <w:rsid w:val="00C01721"/>
    <w:rsid w:val="00C02488"/>
    <w:rsid w:val="00C024AB"/>
    <w:rsid w:val="00C02A01"/>
    <w:rsid w:val="00C0338B"/>
    <w:rsid w:val="00C04066"/>
    <w:rsid w:val="00C04432"/>
    <w:rsid w:val="00C04450"/>
    <w:rsid w:val="00C0526E"/>
    <w:rsid w:val="00C064A8"/>
    <w:rsid w:val="00C067F2"/>
    <w:rsid w:val="00C068DF"/>
    <w:rsid w:val="00C06A03"/>
    <w:rsid w:val="00C06E64"/>
    <w:rsid w:val="00C07395"/>
    <w:rsid w:val="00C1008E"/>
    <w:rsid w:val="00C10412"/>
    <w:rsid w:val="00C12A61"/>
    <w:rsid w:val="00C12BA6"/>
    <w:rsid w:val="00C12CCC"/>
    <w:rsid w:val="00C12D63"/>
    <w:rsid w:val="00C1345C"/>
    <w:rsid w:val="00C1363D"/>
    <w:rsid w:val="00C13C5C"/>
    <w:rsid w:val="00C144E6"/>
    <w:rsid w:val="00C1585B"/>
    <w:rsid w:val="00C162F9"/>
    <w:rsid w:val="00C17867"/>
    <w:rsid w:val="00C179B6"/>
    <w:rsid w:val="00C20257"/>
    <w:rsid w:val="00C2066E"/>
    <w:rsid w:val="00C20941"/>
    <w:rsid w:val="00C20972"/>
    <w:rsid w:val="00C20C75"/>
    <w:rsid w:val="00C21580"/>
    <w:rsid w:val="00C216DF"/>
    <w:rsid w:val="00C221C4"/>
    <w:rsid w:val="00C22EBC"/>
    <w:rsid w:val="00C23487"/>
    <w:rsid w:val="00C2368C"/>
    <w:rsid w:val="00C23940"/>
    <w:rsid w:val="00C23E3B"/>
    <w:rsid w:val="00C23F45"/>
    <w:rsid w:val="00C23FE8"/>
    <w:rsid w:val="00C24854"/>
    <w:rsid w:val="00C2495E"/>
    <w:rsid w:val="00C24C4B"/>
    <w:rsid w:val="00C24E8D"/>
    <w:rsid w:val="00C25129"/>
    <w:rsid w:val="00C2518E"/>
    <w:rsid w:val="00C2520E"/>
    <w:rsid w:val="00C268DF"/>
    <w:rsid w:val="00C26D42"/>
    <w:rsid w:val="00C26F3B"/>
    <w:rsid w:val="00C2721C"/>
    <w:rsid w:val="00C27B60"/>
    <w:rsid w:val="00C27D09"/>
    <w:rsid w:val="00C30693"/>
    <w:rsid w:val="00C30702"/>
    <w:rsid w:val="00C3176B"/>
    <w:rsid w:val="00C318A1"/>
    <w:rsid w:val="00C319A1"/>
    <w:rsid w:val="00C3221B"/>
    <w:rsid w:val="00C32C9D"/>
    <w:rsid w:val="00C331CB"/>
    <w:rsid w:val="00C34061"/>
    <w:rsid w:val="00C345D3"/>
    <w:rsid w:val="00C34838"/>
    <w:rsid w:val="00C34B13"/>
    <w:rsid w:val="00C34C58"/>
    <w:rsid w:val="00C36329"/>
    <w:rsid w:val="00C37941"/>
    <w:rsid w:val="00C37E3F"/>
    <w:rsid w:val="00C37EF3"/>
    <w:rsid w:val="00C4061A"/>
    <w:rsid w:val="00C40660"/>
    <w:rsid w:val="00C40ACE"/>
    <w:rsid w:val="00C40BE0"/>
    <w:rsid w:val="00C40F8F"/>
    <w:rsid w:val="00C41CA5"/>
    <w:rsid w:val="00C41D23"/>
    <w:rsid w:val="00C4295F"/>
    <w:rsid w:val="00C429F8"/>
    <w:rsid w:val="00C42A3D"/>
    <w:rsid w:val="00C4338F"/>
    <w:rsid w:val="00C43EE5"/>
    <w:rsid w:val="00C43FE4"/>
    <w:rsid w:val="00C44223"/>
    <w:rsid w:val="00C44694"/>
    <w:rsid w:val="00C45274"/>
    <w:rsid w:val="00C45353"/>
    <w:rsid w:val="00C45875"/>
    <w:rsid w:val="00C46B32"/>
    <w:rsid w:val="00C475CB"/>
    <w:rsid w:val="00C507A8"/>
    <w:rsid w:val="00C51185"/>
    <w:rsid w:val="00C51B51"/>
    <w:rsid w:val="00C51F06"/>
    <w:rsid w:val="00C52346"/>
    <w:rsid w:val="00C528DF"/>
    <w:rsid w:val="00C53434"/>
    <w:rsid w:val="00C53A70"/>
    <w:rsid w:val="00C53EE1"/>
    <w:rsid w:val="00C55563"/>
    <w:rsid w:val="00C5603F"/>
    <w:rsid w:val="00C56797"/>
    <w:rsid w:val="00C56DBA"/>
    <w:rsid w:val="00C56F09"/>
    <w:rsid w:val="00C57253"/>
    <w:rsid w:val="00C574A3"/>
    <w:rsid w:val="00C57543"/>
    <w:rsid w:val="00C57A8E"/>
    <w:rsid w:val="00C57B5E"/>
    <w:rsid w:val="00C57D39"/>
    <w:rsid w:val="00C602E2"/>
    <w:rsid w:val="00C60399"/>
    <w:rsid w:val="00C61658"/>
    <w:rsid w:val="00C6199B"/>
    <w:rsid w:val="00C619C2"/>
    <w:rsid w:val="00C6232C"/>
    <w:rsid w:val="00C62E1A"/>
    <w:rsid w:val="00C63152"/>
    <w:rsid w:val="00C632AE"/>
    <w:rsid w:val="00C63635"/>
    <w:rsid w:val="00C63C66"/>
    <w:rsid w:val="00C6587B"/>
    <w:rsid w:val="00C65D7F"/>
    <w:rsid w:val="00C65D95"/>
    <w:rsid w:val="00C668B3"/>
    <w:rsid w:val="00C66D4A"/>
    <w:rsid w:val="00C67937"/>
    <w:rsid w:val="00C70277"/>
    <w:rsid w:val="00C711ED"/>
    <w:rsid w:val="00C72102"/>
    <w:rsid w:val="00C728CE"/>
    <w:rsid w:val="00C730E9"/>
    <w:rsid w:val="00C731EE"/>
    <w:rsid w:val="00C73822"/>
    <w:rsid w:val="00C74423"/>
    <w:rsid w:val="00C74A20"/>
    <w:rsid w:val="00C75056"/>
    <w:rsid w:val="00C75426"/>
    <w:rsid w:val="00C75AE1"/>
    <w:rsid w:val="00C761C1"/>
    <w:rsid w:val="00C763C0"/>
    <w:rsid w:val="00C77A92"/>
    <w:rsid w:val="00C77F92"/>
    <w:rsid w:val="00C80187"/>
    <w:rsid w:val="00C803C0"/>
    <w:rsid w:val="00C81274"/>
    <w:rsid w:val="00C8181F"/>
    <w:rsid w:val="00C81956"/>
    <w:rsid w:val="00C81BBB"/>
    <w:rsid w:val="00C831C0"/>
    <w:rsid w:val="00C8369A"/>
    <w:rsid w:val="00C83AD4"/>
    <w:rsid w:val="00C8467D"/>
    <w:rsid w:val="00C85599"/>
    <w:rsid w:val="00C860D2"/>
    <w:rsid w:val="00C8630F"/>
    <w:rsid w:val="00C86D14"/>
    <w:rsid w:val="00C870CD"/>
    <w:rsid w:val="00C87BA4"/>
    <w:rsid w:val="00C916FA"/>
    <w:rsid w:val="00C9182B"/>
    <w:rsid w:val="00C91AA6"/>
    <w:rsid w:val="00C91D4C"/>
    <w:rsid w:val="00C93AD3"/>
    <w:rsid w:val="00C93EF6"/>
    <w:rsid w:val="00C9427D"/>
    <w:rsid w:val="00C942CD"/>
    <w:rsid w:val="00C94DFE"/>
    <w:rsid w:val="00C951F3"/>
    <w:rsid w:val="00C954BF"/>
    <w:rsid w:val="00C95588"/>
    <w:rsid w:val="00C95760"/>
    <w:rsid w:val="00C95812"/>
    <w:rsid w:val="00C9582D"/>
    <w:rsid w:val="00C958AF"/>
    <w:rsid w:val="00C958BD"/>
    <w:rsid w:val="00C95A40"/>
    <w:rsid w:val="00C96117"/>
    <w:rsid w:val="00C96B9D"/>
    <w:rsid w:val="00C96EEF"/>
    <w:rsid w:val="00C97295"/>
    <w:rsid w:val="00C97C80"/>
    <w:rsid w:val="00CA0A30"/>
    <w:rsid w:val="00CA0A9E"/>
    <w:rsid w:val="00CA1A9E"/>
    <w:rsid w:val="00CA1F46"/>
    <w:rsid w:val="00CA26D4"/>
    <w:rsid w:val="00CA300A"/>
    <w:rsid w:val="00CA3B27"/>
    <w:rsid w:val="00CA4724"/>
    <w:rsid w:val="00CA489D"/>
    <w:rsid w:val="00CA494B"/>
    <w:rsid w:val="00CA5074"/>
    <w:rsid w:val="00CA5148"/>
    <w:rsid w:val="00CA5B03"/>
    <w:rsid w:val="00CA5BC7"/>
    <w:rsid w:val="00CA60E8"/>
    <w:rsid w:val="00CA619F"/>
    <w:rsid w:val="00CA694F"/>
    <w:rsid w:val="00CA6E4F"/>
    <w:rsid w:val="00CA7148"/>
    <w:rsid w:val="00CA74AF"/>
    <w:rsid w:val="00CA75D6"/>
    <w:rsid w:val="00CA7785"/>
    <w:rsid w:val="00CA7937"/>
    <w:rsid w:val="00CB024E"/>
    <w:rsid w:val="00CB18F0"/>
    <w:rsid w:val="00CB22E1"/>
    <w:rsid w:val="00CB25DC"/>
    <w:rsid w:val="00CB2674"/>
    <w:rsid w:val="00CB2768"/>
    <w:rsid w:val="00CB294D"/>
    <w:rsid w:val="00CB2FFF"/>
    <w:rsid w:val="00CB3650"/>
    <w:rsid w:val="00CB415A"/>
    <w:rsid w:val="00CB4269"/>
    <w:rsid w:val="00CB4FC1"/>
    <w:rsid w:val="00CB51F7"/>
    <w:rsid w:val="00CB55C0"/>
    <w:rsid w:val="00CB58DF"/>
    <w:rsid w:val="00CB678F"/>
    <w:rsid w:val="00CB6B08"/>
    <w:rsid w:val="00CB74D4"/>
    <w:rsid w:val="00CB79B7"/>
    <w:rsid w:val="00CC0C6E"/>
    <w:rsid w:val="00CC1275"/>
    <w:rsid w:val="00CC1A51"/>
    <w:rsid w:val="00CC2135"/>
    <w:rsid w:val="00CC23C4"/>
    <w:rsid w:val="00CC2AF7"/>
    <w:rsid w:val="00CC3613"/>
    <w:rsid w:val="00CC38E3"/>
    <w:rsid w:val="00CC3B3E"/>
    <w:rsid w:val="00CC50BD"/>
    <w:rsid w:val="00CC525B"/>
    <w:rsid w:val="00CC5585"/>
    <w:rsid w:val="00CC58AF"/>
    <w:rsid w:val="00CC5B86"/>
    <w:rsid w:val="00CC61C3"/>
    <w:rsid w:val="00CC717D"/>
    <w:rsid w:val="00CC77DF"/>
    <w:rsid w:val="00CD0357"/>
    <w:rsid w:val="00CD0435"/>
    <w:rsid w:val="00CD0A79"/>
    <w:rsid w:val="00CD1132"/>
    <w:rsid w:val="00CD1152"/>
    <w:rsid w:val="00CD1859"/>
    <w:rsid w:val="00CD2459"/>
    <w:rsid w:val="00CD27C8"/>
    <w:rsid w:val="00CD2F87"/>
    <w:rsid w:val="00CD3642"/>
    <w:rsid w:val="00CD36A3"/>
    <w:rsid w:val="00CD36CB"/>
    <w:rsid w:val="00CD395F"/>
    <w:rsid w:val="00CD3AD3"/>
    <w:rsid w:val="00CD3FD8"/>
    <w:rsid w:val="00CD48CC"/>
    <w:rsid w:val="00CD5F48"/>
    <w:rsid w:val="00CD60C9"/>
    <w:rsid w:val="00CD70EE"/>
    <w:rsid w:val="00CE0806"/>
    <w:rsid w:val="00CE0FD1"/>
    <w:rsid w:val="00CE1866"/>
    <w:rsid w:val="00CE1FD6"/>
    <w:rsid w:val="00CE29B0"/>
    <w:rsid w:val="00CE2BBC"/>
    <w:rsid w:val="00CE33E2"/>
    <w:rsid w:val="00CE54B5"/>
    <w:rsid w:val="00CE6444"/>
    <w:rsid w:val="00CE683A"/>
    <w:rsid w:val="00CE6842"/>
    <w:rsid w:val="00CE6849"/>
    <w:rsid w:val="00CE690D"/>
    <w:rsid w:val="00CE6BF5"/>
    <w:rsid w:val="00CE6F32"/>
    <w:rsid w:val="00CE73A8"/>
    <w:rsid w:val="00CE7576"/>
    <w:rsid w:val="00CE79E3"/>
    <w:rsid w:val="00CE7EB3"/>
    <w:rsid w:val="00CF08CE"/>
    <w:rsid w:val="00CF0F54"/>
    <w:rsid w:val="00CF13E0"/>
    <w:rsid w:val="00CF14F1"/>
    <w:rsid w:val="00CF207E"/>
    <w:rsid w:val="00CF2FA1"/>
    <w:rsid w:val="00CF3612"/>
    <w:rsid w:val="00CF39A6"/>
    <w:rsid w:val="00CF4117"/>
    <w:rsid w:val="00CF4AAC"/>
    <w:rsid w:val="00CF4F21"/>
    <w:rsid w:val="00CF5580"/>
    <w:rsid w:val="00CF5A3F"/>
    <w:rsid w:val="00CF5DDC"/>
    <w:rsid w:val="00CF65AF"/>
    <w:rsid w:val="00CF675F"/>
    <w:rsid w:val="00CF6C46"/>
    <w:rsid w:val="00CF6C91"/>
    <w:rsid w:val="00D00CA3"/>
    <w:rsid w:val="00D00F1A"/>
    <w:rsid w:val="00D0128E"/>
    <w:rsid w:val="00D014EA"/>
    <w:rsid w:val="00D01657"/>
    <w:rsid w:val="00D023FB"/>
    <w:rsid w:val="00D02EA9"/>
    <w:rsid w:val="00D032B2"/>
    <w:rsid w:val="00D03D99"/>
    <w:rsid w:val="00D040EA"/>
    <w:rsid w:val="00D04422"/>
    <w:rsid w:val="00D053C8"/>
    <w:rsid w:val="00D062D3"/>
    <w:rsid w:val="00D074FB"/>
    <w:rsid w:val="00D078D0"/>
    <w:rsid w:val="00D10388"/>
    <w:rsid w:val="00D1042A"/>
    <w:rsid w:val="00D10538"/>
    <w:rsid w:val="00D1065A"/>
    <w:rsid w:val="00D106BB"/>
    <w:rsid w:val="00D10B3E"/>
    <w:rsid w:val="00D10FF3"/>
    <w:rsid w:val="00D12EE5"/>
    <w:rsid w:val="00D13843"/>
    <w:rsid w:val="00D1409E"/>
    <w:rsid w:val="00D1523D"/>
    <w:rsid w:val="00D15C68"/>
    <w:rsid w:val="00D16989"/>
    <w:rsid w:val="00D17E81"/>
    <w:rsid w:val="00D202F5"/>
    <w:rsid w:val="00D20420"/>
    <w:rsid w:val="00D207BD"/>
    <w:rsid w:val="00D20B14"/>
    <w:rsid w:val="00D2291A"/>
    <w:rsid w:val="00D23344"/>
    <w:rsid w:val="00D233FD"/>
    <w:rsid w:val="00D238B0"/>
    <w:rsid w:val="00D23BEA"/>
    <w:rsid w:val="00D23F96"/>
    <w:rsid w:val="00D2403C"/>
    <w:rsid w:val="00D241BD"/>
    <w:rsid w:val="00D24474"/>
    <w:rsid w:val="00D24B75"/>
    <w:rsid w:val="00D259FF"/>
    <w:rsid w:val="00D25D4D"/>
    <w:rsid w:val="00D26144"/>
    <w:rsid w:val="00D264DD"/>
    <w:rsid w:val="00D27D9D"/>
    <w:rsid w:val="00D30594"/>
    <w:rsid w:val="00D31932"/>
    <w:rsid w:val="00D31FF1"/>
    <w:rsid w:val="00D3285E"/>
    <w:rsid w:val="00D3372D"/>
    <w:rsid w:val="00D3417A"/>
    <w:rsid w:val="00D34E1F"/>
    <w:rsid w:val="00D35166"/>
    <w:rsid w:val="00D35225"/>
    <w:rsid w:val="00D36132"/>
    <w:rsid w:val="00D36834"/>
    <w:rsid w:val="00D36D0B"/>
    <w:rsid w:val="00D370CF"/>
    <w:rsid w:val="00D375F3"/>
    <w:rsid w:val="00D37F42"/>
    <w:rsid w:val="00D4053A"/>
    <w:rsid w:val="00D40FF8"/>
    <w:rsid w:val="00D41CAA"/>
    <w:rsid w:val="00D42A7E"/>
    <w:rsid w:val="00D43538"/>
    <w:rsid w:val="00D4357B"/>
    <w:rsid w:val="00D43A02"/>
    <w:rsid w:val="00D45375"/>
    <w:rsid w:val="00D468AB"/>
    <w:rsid w:val="00D470D6"/>
    <w:rsid w:val="00D47603"/>
    <w:rsid w:val="00D47843"/>
    <w:rsid w:val="00D4790D"/>
    <w:rsid w:val="00D47A4D"/>
    <w:rsid w:val="00D47D77"/>
    <w:rsid w:val="00D50FBF"/>
    <w:rsid w:val="00D51863"/>
    <w:rsid w:val="00D51AFA"/>
    <w:rsid w:val="00D52CD3"/>
    <w:rsid w:val="00D53DEB"/>
    <w:rsid w:val="00D544C1"/>
    <w:rsid w:val="00D5461E"/>
    <w:rsid w:val="00D54D47"/>
    <w:rsid w:val="00D55727"/>
    <w:rsid w:val="00D5579C"/>
    <w:rsid w:val="00D56639"/>
    <w:rsid w:val="00D57A4E"/>
    <w:rsid w:val="00D6017A"/>
    <w:rsid w:val="00D6055E"/>
    <w:rsid w:val="00D60567"/>
    <w:rsid w:val="00D607E2"/>
    <w:rsid w:val="00D60A56"/>
    <w:rsid w:val="00D60CBA"/>
    <w:rsid w:val="00D60F54"/>
    <w:rsid w:val="00D610A4"/>
    <w:rsid w:val="00D62553"/>
    <w:rsid w:val="00D631A7"/>
    <w:rsid w:val="00D649D8"/>
    <w:rsid w:val="00D64EAF"/>
    <w:rsid w:val="00D650B5"/>
    <w:rsid w:val="00D65ECC"/>
    <w:rsid w:val="00D66583"/>
    <w:rsid w:val="00D66B68"/>
    <w:rsid w:val="00D66CAE"/>
    <w:rsid w:val="00D6761C"/>
    <w:rsid w:val="00D70309"/>
    <w:rsid w:val="00D70706"/>
    <w:rsid w:val="00D70B7F"/>
    <w:rsid w:val="00D71124"/>
    <w:rsid w:val="00D714BD"/>
    <w:rsid w:val="00D71688"/>
    <w:rsid w:val="00D71B67"/>
    <w:rsid w:val="00D71BAD"/>
    <w:rsid w:val="00D73524"/>
    <w:rsid w:val="00D73699"/>
    <w:rsid w:val="00D738A6"/>
    <w:rsid w:val="00D73B41"/>
    <w:rsid w:val="00D73E73"/>
    <w:rsid w:val="00D74A86"/>
    <w:rsid w:val="00D74CAC"/>
    <w:rsid w:val="00D74E61"/>
    <w:rsid w:val="00D752F3"/>
    <w:rsid w:val="00D7583D"/>
    <w:rsid w:val="00D759D4"/>
    <w:rsid w:val="00D760BC"/>
    <w:rsid w:val="00D765F6"/>
    <w:rsid w:val="00D76BE9"/>
    <w:rsid w:val="00D76C00"/>
    <w:rsid w:val="00D76D29"/>
    <w:rsid w:val="00D76EF0"/>
    <w:rsid w:val="00D77337"/>
    <w:rsid w:val="00D80806"/>
    <w:rsid w:val="00D80F8A"/>
    <w:rsid w:val="00D81704"/>
    <w:rsid w:val="00D81763"/>
    <w:rsid w:val="00D819F2"/>
    <w:rsid w:val="00D82333"/>
    <w:rsid w:val="00D82569"/>
    <w:rsid w:val="00D83D63"/>
    <w:rsid w:val="00D84329"/>
    <w:rsid w:val="00D845FB"/>
    <w:rsid w:val="00D85972"/>
    <w:rsid w:val="00D860FA"/>
    <w:rsid w:val="00D86A19"/>
    <w:rsid w:val="00D87755"/>
    <w:rsid w:val="00D87846"/>
    <w:rsid w:val="00D90E12"/>
    <w:rsid w:val="00D90E24"/>
    <w:rsid w:val="00D91783"/>
    <w:rsid w:val="00D91AE6"/>
    <w:rsid w:val="00D91ECA"/>
    <w:rsid w:val="00D924F3"/>
    <w:rsid w:val="00D92A53"/>
    <w:rsid w:val="00D92ADD"/>
    <w:rsid w:val="00D955F8"/>
    <w:rsid w:val="00D9589E"/>
    <w:rsid w:val="00D9617D"/>
    <w:rsid w:val="00D962F3"/>
    <w:rsid w:val="00D96714"/>
    <w:rsid w:val="00D97338"/>
    <w:rsid w:val="00D978B9"/>
    <w:rsid w:val="00D97C11"/>
    <w:rsid w:val="00D97D2D"/>
    <w:rsid w:val="00D97E0F"/>
    <w:rsid w:val="00DA037A"/>
    <w:rsid w:val="00DA06F6"/>
    <w:rsid w:val="00DA0ACB"/>
    <w:rsid w:val="00DA0C18"/>
    <w:rsid w:val="00DA1B94"/>
    <w:rsid w:val="00DA1BC0"/>
    <w:rsid w:val="00DA1E44"/>
    <w:rsid w:val="00DA29FB"/>
    <w:rsid w:val="00DA2B1B"/>
    <w:rsid w:val="00DA3217"/>
    <w:rsid w:val="00DA4FCC"/>
    <w:rsid w:val="00DA5365"/>
    <w:rsid w:val="00DA55AB"/>
    <w:rsid w:val="00DA5E05"/>
    <w:rsid w:val="00DA5F33"/>
    <w:rsid w:val="00DA617F"/>
    <w:rsid w:val="00DA67B0"/>
    <w:rsid w:val="00DA7132"/>
    <w:rsid w:val="00DA7D3A"/>
    <w:rsid w:val="00DB0027"/>
    <w:rsid w:val="00DB022A"/>
    <w:rsid w:val="00DB1045"/>
    <w:rsid w:val="00DB1190"/>
    <w:rsid w:val="00DB2568"/>
    <w:rsid w:val="00DB26E9"/>
    <w:rsid w:val="00DB30B1"/>
    <w:rsid w:val="00DB3299"/>
    <w:rsid w:val="00DB4A49"/>
    <w:rsid w:val="00DB5263"/>
    <w:rsid w:val="00DB5FE4"/>
    <w:rsid w:val="00DB652E"/>
    <w:rsid w:val="00DB6C32"/>
    <w:rsid w:val="00DB7655"/>
    <w:rsid w:val="00DB7B71"/>
    <w:rsid w:val="00DC030E"/>
    <w:rsid w:val="00DC0876"/>
    <w:rsid w:val="00DC0AAE"/>
    <w:rsid w:val="00DC0CDE"/>
    <w:rsid w:val="00DC0D2A"/>
    <w:rsid w:val="00DC10AA"/>
    <w:rsid w:val="00DC1278"/>
    <w:rsid w:val="00DC1308"/>
    <w:rsid w:val="00DC25E1"/>
    <w:rsid w:val="00DC2AE0"/>
    <w:rsid w:val="00DC4860"/>
    <w:rsid w:val="00DC48BE"/>
    <w:rsid w:val="00DC48E9"/>
    <w:rsid w:val="00DC51D2"/>
    <w:rsid w:val="00DC5F17"/>
    <w:rsid w:val="00DC6046"/>
    <w:rsid w:val="00DC6301"/>
    <w:rsid w:val="00DC6780"/>
    <w:rsid w:val="00DC6969"/>
    <w:rsid w:val="00DC6DC4"/>
    <w:rsid w:val="00DC787E"/>
    <w:rsid w:val="00DC7983"/>
    <w:rsid w:val="00DC7BC7"/>
    <w:rsid w:val="00DD0ABD"/>
    <w:rsid w:val="00DD14C0"/>
    <w:rsid w:val="00DD229F"/>
    <w:rsid w:val="00DD23E3"/>
    <w:rsid w:val="00DD26D6"/>
    <w:rsid w:val="00DD2802"/>
    <w:rsid w:val="00DD32E1"/>
    <w:rsid w:val="00DD36FE"/>
    <w:rsid w:val="00DD3BD4"/>
    <w:rsid w:val="00DD3DC0"/>
    <w:rsid w:val="00DD4FFA"/>
    <w:rsid w:val="00DD5F73"/>
    <w:rsid w:val="00DD6514"/>
    <w:rsid w:val="00DD77E0"/>
    <w:rsid w:val="00DD7D4C"/>
    <w:rsid w:val="00DD7DF3"/>
    <w:rsid w:val="00DE0582"/>
    <w:rsid w:val="00DE074E"/>
    <w:rsid w:val="00DE078E"/>
    <w:rsid w:val="00DE0A9B"/>
    <w:rsid w:val="00DE0E41"/>
    <w:rsid w:val="00DE0EE4"/>
    <w:rsid w:val="00DE1225"/>
    <w:rsid w:val="00DE1419"/>
    <w:rsid w:val="00DE1688"/>
    <w:rsid w:val="00DE1ABA"/>
    <w:rsid w:val="00DE202C"/>
    <w:rsid w:val="00DE245B"/>
    <w:rsid w:val="00DE2900"/>
    <w:rsid w:val="00DE2F0C"/>
    <w:rsid w:val="00DE3135"/>
    <w:rsid w:val="00DE3DD6"/>
    <w:rsid w:val="00DE3F73"/>
    <w:rsid w:val="00DE4836"/>
    <w:rsid w:val="00DE501A"/>
    <w:rsid w:val="00DE5B80"/>
    <w:rsid w:val="00DE6AAF"/>
    <w:rsid w:val="00DE7212"/>
    <w:rsid w:val="00DE7381"/>
    <w:rsid w:val="00DE766A"/>
    <w:rsid w:val="00DF0066"/>
    <w:rsid w:val="00DF08E1"/>
    <w:rsid w:val="00DF0A4B"/>
    <w:rsid w:val="00DF114B"/>
    <w:rsid w:val="00DF1471"/>
    <w:rsid w:val="00DF2116"/>
    <w:rsid w:val="00DF24C2"/>
    <w:rsid w:val="00DF2731"/>
    <w:rsid w:val="00DF3123"/>
    <w:rsid w:val="00DF318C"/>
    <w:rsid w:val="00DF40C0"/>
    <w:rsid w:val="00DF4259"/>
    <w:rsid w:val="00DF443F"/>
    <w:rsid w:val="00DF4C4B"/>
    <w:rsid w:val="00DF4E6B"/>
    <w:rsid w:val="00DF4EC1"/>
    <w:rsid w:val="00DF5102"/>
    <w:rsid w:val="00DF51B5"/>
    <w:rsid w:val="00DF6244"/>
    <w:rsid w:val="00DF6D3F"/>
    <w:rsid w:val="00DF7163"/>
    <w:rsid w:val="00DF76E0"/>
    <w:rsid w:val="00DF7B73"/>
    <w:rsid w:val="00DF7BA4"/>
    <w:rsid w:val="00E0070B"/>
    <w:rsid w:val="00E00782"/>
    <w:rsid w:val="00E009A7"/>
    <w:rsid w:val="00E00C91"/>
    <w:rsid w:val="00E01974"/>
    <w:rsid w:val="00E019BE"/>
    <w:rsid w:val="00E0201F"/>
    <w:rsid w:val="00E0229B"/>
    <w:rsid w:val="00E0260A"/>
    <w:rsid w:val="00E02A9D"/>
    <w:rsid w:val="00E02CE1"/>
    <w:rsid w:val="00E03201"/>
    <w:rsid w:val="00E03F04"/>
    <w:rsid w:val="00E04050"/>
    <w:rsid w:val="00E044DC"/>
    <w:rsid w:val="00E04E56"/>
    <w:rsid w:val="00E05090"/>
    <w:rsid w:val="00E057CA"/>
    <w:rsid w:val="00E05872"/>
    <w:rsid w:val="00E05E0E"/>
    <w:rsid w:val="00E07128"/>
    <w:rsid w:val="00E07627"/>
    <w:rsid w:val="00E103D1"/>
    <w:rsid w:val="00E107A6"/>
    <w:rsid w:val="00E108AC"/>
    <w:rsid w:val="00E10A08"/>
    <w:rsid w:val="00E10DF7"/>
    <w:rsid w:val="00E10E64"/>
    <w:rsid w:val="00E11CAD"/>
    <w:rsid w:val="00E12168"/>
    <w:rsid w:val="00E12EA1"/>
    <w:rsid w:val="00E130DD"/>
    <w:rsid w:val="00E131B1"/>
    <w:rsid w:val="00E13689"/>
    <w:rsid w:val="00E15541"/>
    <w:rsid w:val="00E15E49"/>
    <w:rsid w:val="00E162AA"/>
    <w:rsid w:val="00E162EC"/>
    <w:rsid w:val="00E16C12"/>
    <w:rsid w:val="00E179DB"/>
    <w:rsid w:val="00E17B7D"/>
    <w:rsid w:val="00E200BD"/>
    <w:rsid w:val="00E2025E"/>
    <w:rsid w:val="00E20BD2"/>
    <w:rsid w:val="00E21DFF"/>
    <w:rsid w:val="00E220F6"/>
    <w:rsid w:val="00E239A6"/>
    <w:rsid w:val="00E23BB2"/>
    <w:rsid w:val="00E23EDE"/>
    <w:rsid w:val="00E2425B"/>
    <w:rsid w:val="00E24B70"/>
    <w:rsid w:val="00E24E13"/>
    <w:rsid w:val="00E25298"/>
    <w:rsid w:val="00E255FD"/>
    <w:rsid w:val="00E25A56"/>
    <w:rsid w:val="00E25C5E"/>
    <w:rsid w:val="00E25D71"/>
    <w:rsid w:val="00E25EDD"/>
    <w:rsid w:val="00E278E4"/>
    <w:rsid w:val="00E27CBA"/>
    <w:rsid w:val="00E30695"/>
    <w:rsid w:val="00E309EF"/>
    <w:rsid w:val="00E314F2"/>
    <w:rsid w:val="00E319DC"/>
    <w:rsid w:val="00E32511"/>
    <w:rsid w:val="00E329E0"/>
    <w:rsid w:val="00E337EC"/>
    <w:rsid w:val="00E33DA7"/>
    <w:rsid w:val="00E34AA7"/>
    <w:rsid w:val="00E35BBF"/>
    <w:rsid w:val="00E35E1D"/>
    <w:rsid w:val="00E36795"/>
    <w:rsid w:val="00E36A8A"/>
    <w:rsid w:val="00E37E84"/>
    <w:rsid w:val="00E40471"/>
    <w:rsid w:val="00E409F6"/>
    <w:rsid w:val="00E40BAF"/>
    <w:rsid w:val="00E41292"/>
    <w:rsid w:val="00E41B14"/>
    <w:rsid w:val="00E42BF1"/>
    <w:rsid w:val="00E43395"/>
    <w:rsid w:val="00E4396D"/>
    <w:rsid w:val="00E444C7"/>
    <w:rsid w:val="00E456D1"/>
    <w:rsid w:val="00E4586E"/>
    <w:rsid w:val="00E4629C"/>
    <w:rsid w:val="00E462B3"/>
    <w:rsid w:val="00E4663A"/>
    <w:rsid w:val="00E4671D"/>
    <w:rsid w:val="00E469C2"/>
    <w:rsid w:val="00E46D5F"/>
    <w:rsid w:val="00E47AC7"/>
    <w:rsid w:val="00E47AD0"/>
    <w:rsid w:val="00E47DE6"/>
    <w:rsid w:val="00E50116"/>
    <w:rsid w:val="00E505C4"/>
    <w:rsid w:val="00E50732"/>
    <w:rsid w:val="00E50CE5"/>
    <w:rsid w:val="00E51528"/>
    <w:rsid w:val="00E5161F"/>
    <w:rsid w:val="00E518FE"/>
    <w:rsid w:val="00E52EE0"/>
    <w:rsid w:val="00E533AC"/>
    <w:rsid w:val="00E53422"/>
    <w:rsid w:val="00E540D9"/>
    <w:rsid w:val="00E54118"/>
    <w:rsid w:val="00E545BB"/>
    <w:rsid w:val="00E546E5"/>
    <w:rsid w:val="00E547C8"/>
    <w:rsid w:val="00E54D58"/>
    <w:rsid w:val="00E550A1"/>
    <w:rsid w:val="00E555D4"/>
    <w:rsid w:val="00E556BF"/>
    <w:rsid w:val="00E5598E"/>
    <w:rsid w:val="00E55E90"/>
    <w:rsid w:val="00E56C0A"/>
    <w:rsid w:val="00E57194"/>
    <w:rsid w:val="00E572E0"/>
    <w:rsid w:val="00E5741B"/>
    <w:rsid w:val="00E57950"/>
    <w:rsid w:val="00E57CB0"/>
    <w:rsid w:val="00E612EA"/>
    <w:rsid w:val="00E61A51"/>
    <w:rsid w:val="00E6224D"/>
    <w:rsid w:val="00E62540"/>
    <w:rsid w:val="00E62D0A"/>
    <w:rsid w:val="00E64253"/>
    <w:rsid w:val="00E6499A"/>
    <w:rsid w:val="00E64D28"/>
    <w:rsid w:val="00E64D39"/>
    <w:rsid w:val="00E6538A"/>
    <w:rsid w:val="00E65474"/>
    <w:rsid w:val="00E6550B"/>
    <w:rsid w:val="00E656B8"/>
    <w:rsid w:val="00E6625F"/>
    <w:rsid w:val="00E665B3"/>
    <w:rsid w:val="00E6798D"/>
    <w:rsid w:val="00E700F6"/>
    <w:rsid w:val="00E70168"/>
    <w:rsid w:val="00E70570"/>
    <w:rsid w:val="00E706AA"/>
    <w:rsid w:val="00E70C2B"/>
    <w:rsid w:val="00E7169A"/>
    <w:rsid w:val="00E7186F"/>
    <w:rsid w:val="00E71AA9"/>
    <w:rsid w:val="00E72077"/>
    <w:rsid w:val="00E72709"/>
    <w:rsid w:val="00E729C9"/>
    <w:rsid w:val="00E73CD7"/>
    <w:rsid w:val="00E7420A"/>
    <w:rsid w:val="00E7446E"/>
    <w:rsid w:val="00E75B40"/>
    <w:rsid w:val="00E762F7"/>
    <w:rsid w:val="00E76B90"/>
    <w:rsid w:val="00E7785D"/>
    <w:rsid w:val="00E8007C"/>
    <w:rsid w:val="00E80080"/>
    <w:rsid w:val="00E80580"/>
    <w:rsid w:val="00E8081B"/>
    <w:rsid w:val="00E80CF5"/>
    <w:rsid w:val="00E813B5"/>
    <w:rsid w:val="00E8168B"/>
    <w:rsid w:val="00E8179D"/>
    <w:rsid w:val="00E822CD"/>
    <w:rsid w:val="00E82511"/>
    <w:rsid w:val="00E83071"/>
    <w:rsid w:val="00E83A9B"/>
    <w:rsid w:val="00E83C60"/>
    <w:rsid w:val="00E83E03"/>
    <w:rsid w:val="00E84382"/>
    <w:rsid w:val="00E8548E"/>
    <w:rsid w:val="00E85B16"/>
    <w:rsid w:val="00E85F98"/>
    <w:rsid w:val="00E86601"/>
    <w:rsid w:val="00E904C1"/>
    <w:rsid w:val="00E90A66"/>
    <w:rsid w:val="00E91747"/>
    <w:rsid w:val="00E924A9"/>
    <w:rsid w:val="00E92FB4"/>
    <w:rsid w:val="00E932EA"/>
    <w:rsid w:val="00E93367"/>
    <w:rsid w:val="00E93A50"/>
    <w:rsid w:val="00E953AC"/>
    <w:rsid w:val="00E955E4"/>
    <w:rsid w:val="00E95B3A"/>
    <w:rsid w:val="00E95E85"/>
    <w:rsid w:val="00E963F9"/>
    <w:rsid w:val="00E96DA7"/>
    <w:rsid w:val="00E974DB"/>
    <w:rsid w:val="00E97D20"/>
    <w:rsid w:val="00E97E47"/>
    <w:rsid w:val="00EA1035"/>
    <w:rsid w:val="00EA1062"/>
    <w:rsid w:val="00EA1DA8"/>
    <w:rsid w:val="00EA2688"/>
    <w:rsid w:val="00EA2C6E"/>
    <w:rsid w:val="00EA3DD3"/>
    <w:rsid w:val="00EA4336"/>
    <w:rsid w:val="00EA4509"/>
    <w:rsid w:val="00EA47F1"/>
    <w:rsid w:val="00EA4E15"/>
    <w:rsid w:val="00EA4E50"/>
    <w:rsid w:val="00EA56F3"/>
    <w:rsid w:val="00EA62EB"/>
    <w:rsid w:val="00EA6481"/>
    <w:rsid w:val="00EA677D"/>
    <w:rsid w:val="00EA7759"/>
    <w:rsid w:val="00EA7A67"/>
    <w:rsid w:val="00EA7D86"/>
    <w:rsid w:val="00EB0388"/>
    <w:rsid w:val="00EB0CC2"/>
    <w:rsid w:val="00EB1222"/>
    <w:rsid w:val="00EB178B"/>
    <w:rsid w:val="00EB1C6B"/>
    <w:rsid w:val="00EB20EB"/>
    <w:rsid w:val="00EB219C"/>
    <w:rsid w:val="00EB23DB"/>
    <w:rsid w:val="00EB3C99"/>
    <w:rsid w:val="00EB4B38"/>
    <w:rsid w:val="00EB582D"/>
    <w:rsid w:val="00EB619D"/>
    <w:rsid w:val="00EB6BE8"/>
    <w:rsid w:val="00EB7540"/>
    <w:rsid w:val="00EB7559"/>
    <w:rsid w:val="00EC017D"/>
    <w:rsid w:val="00EC07BA"/>
    <w:rsid w:val="00EC0D60"/>
    <w:rsid w:val="00EC1188"/>
    <w:rsid w:val="00EC152D"/>
    <w:rsid w:val="00EC1609"/>
    <w:rsid w:val="00EC1679"/>
    <w:rsid w:val="00EC1772"/>
    <w:rsid w:val="00EC1AE8"/>
    <w:rsid w:val="00EC1BFB"/>
    <w:rsid w:val="00EC310B"/>
    <w:rsid w:val="00EC318F"/>
    <w:rsid w:val="00EC3251"/>
    <w:rsid w:val="00EC4155"/>
    <w:rsid w:val="00EC4490"/>
    <w:rsid w:val="00EC5616"/>
    <w:rsid w:val="00EC5DBD"/>
    <w:rsid w:val="00EC641C"/>
    <w:rsid w:val="00EC6D32"/>
    <w:rsid w:val="00EC6F58"/>
    <w:rsid w:val="00EC72AB"/>
    <w:rsid w:val="00EC797A"/>
    <w:rsid w:val="00EC7DC7"/>
    <w:rsid w:val="00ED0EB3"/>
    <w:rsid w:val="00ED0F51"/>
    <w:rsid w:val="00ED10EA"/>
    <w:rsid w:val="00ED132C"/>
    <w:rsid w:val="00ED198F"/>
    <w:rsid w:val="00ED1A42"/>
    <w:rsid w:val="00ED20C1"/>
    <w:rsid w:val="00ED215F"/>
    <w:rsid w:val="00ED2188"/>
    <w:rsid w:val="00ED2841"/>
    <w:rsid w:val="00ED2941"/>
    <w:rsid w:val="00ED3E10"/>
    <w:rsid w:val="00ED45C9"/>
    <w:rsid w:val="00ED4F19"/>
    <w:rsid w:val="00ED5A00"/>
    <w:rsid w:val="00ED5F22"/>
    <w:rsid w:val="00ED68BC"/>
    <w:rsid w:val="00ED6C8B"/>
    <w:rsid w:val="00ED6F21"/>
    <w:rsid w:val="00ED71F6"/>
    <w:rsid w:val="00ED7383"/>
    <w:rsid w:val="00ED7700"/>
    <w:rsid w:val="00ED7B82"/>
    <w:rsid w:val="00ED7C4E"/>
    <w:rsid w:val="00EE093D"/>
    <w:rsid w:val="00EE0CAF"/>
    <w:rsid w:val="00EE1C77"/>
    <w:rsid w:val="00EE26DA"/>
    <w:rsid w:val="00EE274D"/>
    <w:rsid w:val="00EE2978"/>
    <w:rsid w:val="00EE2A4C"/>
    <w:rsid w:val="00EE319B"/>
    <w:rsid w:val="00EE4864"/>
    <w:rsid w:val="00EE4ABE"/>
    <w:rsid w:val="00EE4C00"/>
    <w:rsid w:val="00EE57B6"/>
    <w:rsid w:val="00EE5801"/>
    <w:rsid w:val="00EE5C89"/>
    <w:rsid w:val="00EE629D"/>
    <w:rsid w:val="00EF1273"/>
    <w:rsid w:val="00EF185B"/>
    <w:rsid w:val="00EF2431"/>
    <w:rsid w:val="00EF2DCC"/>
    <w:rsid w:val="00EF2FA9"/>
    <w:rsid w:val="00EF3C30"/>
    <w:rsid w:val="00EF419D"/>
    <w:rsid w:val="00EF4642"/>
    <w:rsid w:val="00EF6137"/>
    <w:rsid w:val="00EF69E4"/>
    <w:rsid w:val="00EF6DE3"/>
    <w:rsid w:val="00EF7217"/>
    <w:rsid w:val="00EF7904"/>
    <w:rsid w:val="00EF7AAA"/>
    <w:rsid w:val="00F0007B"/>
    <w:rsid w:val="00F00416"/>
    <w:rsid w:val="00F00CFB"/>
    <w:rsid w:val="00F0100A"/>
    <w:rsid w:val="00F02016"/>
    <w:rsid w:val="00F021B7"/>
    <w:rsid w:val="00F022E0"/>
    <w:rsid w:val="00F031ED"/>
    <w:rsid w:val="00F03883"/>
    <w:rsid w:val="00F03D2A"/>
    <w:rsid w:val="00F0455A"/>
    <w:rsid w:val="00F04771"/>
    <w:rsid w:val="00F04C4A"/>
    <w:rsid w:val="00F05056"/>
    <w:rsid w:val="00F053D9"/>
    <w:rsid w:val="00F05613"/>
    <w:rsid w:val="00F05E23"/>
    <w:rsid w:val="00F05E2B"/>
    <w:rsid w:val="00F0676C"/>
    <w:rsid w:val="00F07058"/>
    <w:rsid w:val="00F076EF"/>
    <w:rsid w:val="00F07A7D"/>
    <w:rsid w:val="00F07B17"/>
    <w:rsid w:val="00F07C47"/>
    <w:rsid w:val="00F101BD"/>
    <w:rsid w:val="00F107CE"/>
    <w:rsid w:val="00F108A1"/>
    <w:rsid w:val="00F10BD4"/>
    <w:rsid w:val="00F113A3"/>
    <w:rsid w:val="00F113B5"/>
    <w:rsid w:val="00F1148F"/>
    <w:rsid w:val="00F11B87"/>
    <w:rsid w:val="00F11C77"/>
    <w:rsid w:val="00F12510"/>
    <w:rsid w:val="00F12999"/>
    <w:rsid w:val="00F12E78"/>
    <w:rsid w:val="00F14843"/>
    <w:rsid w:val="00F14D5A"/>
    <w:rsid w:val="00F14F5E"/>
    <w:rsid w:val="00F1506E"/>
    <w:rsid w:val="00F16022"/>
    <w:rsid w:val="00F160BE"/>
    <w:rsid w:val="00F175C4"/>
    <w:rsid w:val="00F17CCB"/>
    <w:rsid w:val="00F17DB8"/>
    <w:rsid w:val="00F201DF"/>
    <w:rsid w:val="00F20549"/>
    <w:rsid w:val="00F2097F"/>
    <w:rsid w:val="00F20E2A"/>
    <w:rsid w:val="00F20E59"/>
    <w:rsid w:val="00F212C5"/>
    <w:rsid w:val="00F21362"/>
    <w:rsid w:val="00F21BB0"/>
    <w:rsid w:val="00F21C14"/>
    <w:rsid w:val="00F21E23"/>
    <w:rsid w:val="00F220B1"/>
    <w:rsid w:val="00F22401"/>
    <w:rsid w:val="00F22538"/>
    <w:rsid w:val="00F2298D"/>
    <w:rsid w:val="00F23185"/>
    <w:rsid w:val="00F23452"/>
    <w:rsid w:val="00F238C8"/>
    <w:rsid w:val="00F23B50"/>
    <w:rsid w:val="00F24353"/>
    <w:rsid w:val="00F244A8"/>
    <w:rsid w:val="00F24D37"/>
    <w:rsid w:val="00F2514E"/>
    <w:rsid w:val="00F2560B"/>
    <w:rsid w:val="00F25A81"/>
    <w:rsid w:val="00F25C49"/>
    <w:rsid w:val="00F25FCF"/>
    <w:rsid w:val="00F26034"/>
    <w:rsid w:val="00F261E3"/>
    <w:rsid w:val="00F26375"/>
    <w:rsid w:val="00F278FA"/>
    <w:rsid w:val="00F3008B"/>
    <w:rsid w:val="00F3087A"/>
    <w:rsid w:val="00F310C5"/>
    <w:rsid w:val="00F31F8C"/>
    <w:rsid w:val="00F32803"/>
    <w:rsid w:val="00F328A1"/>
    <w:rsid w:val="00F32C9C"/>
    <w:rsid w:val="00F338AD"/>
    <w:rsid w:val="00F33C0A"/>
    <w:rsid w:val="00F33EF6"/>
    <w:rsid w:val="00F34E31"/>
    <w:rsid w:val="00F367F6"/>
    <w:rsid w:val="00F37774"/>
    <w:rsid w:val="00F4031B"/>
    <w:rsid w:val="00F4126C"/>
    <w:rsid w:val="00F41E1C"/>
    <w:rsid w:val="00F4221D"/>
    <w:rsid w:val="00F422B7"/>
    <w:rsid w:val="00F42BA5"/>
    <w:rsid w:val="00F42F1B"/>
    <w:rsid w:val="00F430FB"/>
    <w:rsid w:val="00F4334D"/>
    <w:rsid w:val="00F438B9"/>
    <w:rsid w:val="00F43AAA"/>
    <w:rsid w:val="00F44AF8"/>
    <w:rsid w:val="00F451C4"/>
    <w:rsid w:val="00F452B8"/>
    <w:rsid w:val="00F45391"/>
    <w:rsid w:val="00F45EC8"/>
    <w:rsid w:val="00F47284"/>
    <w:rsid w:val="00F47A71"/>
    <w:rsid w:val="00F47ABB"/>
    <w:rsid w:val="00F52067"/>
    <w:rsid w:val="00F5267F"/>
    <w:rsid w:val="00F52D22"/>
    <w:rsid w:val="00F5318A"/>
    <w:rsid w:val="00F53267"/>
    <w:rsid w:val="00F53364"/>
    <w:rsid w:val="00F5352A"/>
    <w:rsid w:val="00F540B0"/>
    <w:rsid w:val="00F552BA"/>
    <w:rsid w:val="00F5642D"/>
    <w:rsid w:val="00F57EEF"/>
    <w:rsid w:val="00F60144"/>
    <w:rsid w:val="00F6128A"/>
    <w:rsid w:val="00F61374"/>
    <w:rsid w:val="00F61DD7"/>
    <w:rsid w:val="00F62183"/>
    <w:rsid w:val="00F625B4"/>
    <w:rsid w:val="00F627A6"/>
    <w:rsid w:val="00F6337A"/>
    <w:rsid w:val="00F648D0"/>
    <w:rsid w:val="00F64A7D"/>
    <w:rsid w:val="00F6508F"/>
    <w:rsid w:val="00F65689"/>
    <w:rsid w:val="00F661A2"/>
    <w:rsid w:val="00F66362"/>
    <w:rsid w:val="00F6716B"/>
    <w:rsid w:val="00F676AF"/>
    <w:rsid w:val="00F67E1E"/>
    <w:rsid w:val="00F67EC6"/>
    <w:rsid w:val="00F7020C"/>
    <w:rsid w:val="00F70213"/>
    <w:rsid w:val="00F70275"/>
    <w:rsid w:val="00F7183B"/>
    <w:rsid w:val="00F72265"/>
    <w:rsid w:val="00F72286"/>
    <w:rsid w:val="00F72F1E"/>
    <w:rsid w:val="00F72FA7"/>
    <w:rsid w:val="00F7307D"/>
    <w:rsid w:val="00F73D8F"/>
    <w:rsid w:val="00F74EAC"/>
    <w:rsid w:val="00F758DF"/>
    <w:rsid w:val="00F769BC"/>
    <w:rsid w:val="00F76A00"/>
    <w:rsid w:val="00F76A56"/>
    <w:rsid w:val="00F76DBE"/>
    <w:rsid w:val="00F76FFE"/>
    <w:rsid w:val="00F773A8"/>
    <w:rsid w:val="00F773C9"/>
    <w:rsid w:val="00F7761F"/>
    <w:rsid w:val="00F77637"/>
    <w:rsid w:val="00F77DBB"/>
    <w:rsid w:val="00F80365"/>
    <w:rsid w:val="00F81591"/>
    <w:rsid w:val="00F81B9B"/>
    <w:rsid w:val="00F81BC1"/>
    <w:rsid w:val="00F82AA8"/>
    <w:rsid w:val="00F82B79"/>
    <w:rsid w:val="00F82E38"/>
    <w:rsid w:val="00F82FA7"/>
    <w:rsid w:val="00F82FDA"/>
    <w:rsid w:val="00F835E0"/>
    <w:rsid w:val="00F83946"/>
    <w:rsid w:val="00F85B20"/>
    <w:rsid w:val="00F85BF9"/>
    <w:rsid w:val="00F85E1E"/>
    <w:rsid w:val="00F8648E"/>
    <w:rsid w:val="00F865FF"/>
    <w:rsid w:val="00F872B1"/>
    <w:rsid w:val="00F873EE"/>
    <w:rsid w:val="00F87638"/>
    <w:rsid w:val="00F8796A"/>
    <w:rsid w:val="00F8798D"/>
    <w:rsid w:val="00F87A2A"/>
    <w:rsid w:val="00F9052C"/>
    <w:rsid w:val="00F90606"/>
    <w:rsid w:val="00F90F0C"/>
    <w:rsid w:val="00F90F28"/>
    <w:rsid w:val="00F90FB8"/>
    <w:rsid w:val="00F915E7"/>
    <w:rsid w:val="00F919BB"/>
    <w:rsid w:val="00F91F31"/>
    <w:rsid w:val="00F92238"/>
    <w:rsid w:val="00F92689"/>
    <w:rsid w:val="00F92760"/>
    <w:rsid w:val="00F92C5A"/>
    <w:rsid w:val="00F93186"/>
    <w:rsid w:val="00F9339E"/>
    <w:rsid w:val="00F9493B"/>
    <w:rsid w:val="00F949F0"/>
    <w:rsid w:val="00F94B66"/>
    <w:rsid w:val="00F94B7B"/>
    <w:rsid w:val="00F94B9C"/>
    <w:rsid w:val="00F94BED"/>
    <w:rsid w:val="00F9520B"/>
    <w:rsid w:val="00FA0590"/>
    <w:rsid w:val="00FA0685"/>
    <w:rsid w:val="00FA1BC2"/>
    <w:rsid w:val="00FA2233"/>
    <w:rsid w:val="00FA25C6"/>
    <w:rsid w:val="00FA2954"/>
    <w:rsid w:val="00FA2F29"/>
    <w:rsid w:val="00FA31DA"/>
    <w:rsid w:val="00FA381D"/>
    <w:rsid w:val="00FA3E3C"/>
    <w:rsid w:val="00FA45F2"/>
    <w:rsid w:val="00FA51AD"/>
    <w:rsid w:val="00FA5C08"/>
    <w:rsid w:val="00FA6352"/>
    <w:rsid w:val="00FA6655"/>
    <w:rsid w:val="00FA67C6"/>
    <w:rsid w:val="00FA75F0"/>
    <w:rsid w:val="00FA76FF"/>
    <w:rsid w:val="00FB141F"/>
    <w:rsid w:val="00FB1753"/>
    <w:rsid w:val="00FB1C62"/>
    <w:rsid w:val="00FB1CBC"/>
    <w:rsid w:val="00FB2351"/>
    <w:rsid w:val="00FB2415"/>
    <w:rsid w:val="00FB2670"/>
    <w:rsid w:val="00FB2B61"/>
    <w:rsid w:val="00FB3334"/>
    <w:rsid w:val="00FB466C"/>
    <w:rsid w:val="00FB482F"/>
    <w:rsid w:val="00FB4EC6"/>
    <w:rsid w:val="00FB624E"/>
    <w:rsid w:val="00FB6359"/>
    <w:rsid w:val="00FB664F"/>
    <w:rsid w:val="00FB6B53"/>
    <w:rsid w:val="00FB6E64"/>
    <w:rsid w:val="00FB7ADD"/>
    <w:rsid w:val="00FB7F64"/>
    <w:rsid w:val="00FC0961"/>
    <w:rsid w:val="00FC1867"/>
    <w:rsid w:val="00FC1955"/>
    <w:rsid w:val="00FC1994"/>
    <w:rsid w:val="00FC2148"/>
    <w:rsid w:val="00FC2B51"/>
    <w:rsid w:val="00FC2BD9"/>
    <w:rsid w:val="00FC2E31"/>
    <w:rsid w:val="00FC3078"/>
    <w:rsid w:val="00FC316F"/>
    <w:rsid w:val="00FC4206"/>
    <w:rsid w:val="00FC5B37"/>
    <w:rsid w:val="00FC5B87"/>
    <w:rsid w:val="00FC5B9F"/>
    <w:rsid w:val="00FC5CFD"/>
    <w:rsid w:val="00FC633A"/>
    <w:rsid w:val="00FC6727"/>
    <w:rsid w:val="00FC68E0"/>
    <w:rsid w:val="00FC69F4"/>
    <w:rsid w:val="00FC6C40"/>
    <w:rsid w:val="00FC7547"/>
    <w:rsid w:val="00FD0102"/>
    <w:rsid w:val="00FD0624"/>
    <w:rsid w:val="00FD0B99"/>
    <w:rsid w:val="00FD18DC"/>
    <w:rsid w:val="00FD282C"/>
    <w:rsid w:val="00FD314A"/>
    <w:rsid w:val="00FD3FED"/>
    <w:rsid w:val="00FD4654"/>
    <w:rsid w:val="00FD4CCD"/>
    <w:rsid w:val="00FD58EF"/>
    <w:rsid w:val="00FD5EA6"/>
    <w:rsid w:val="00FD6F48"/>
    <w:rsid w:val="00FD7062"/>
    <w:rsid w:val="00FD72A1"/>
    <w:rsid w:val="00FD7305"/>
    <w:rsid w:val="00FD7F91"/>
    <w:rsid w:val="00FE0176"/>
    <w:rsid w:val="00FE04E9"/>
    <w:rsid w:val="00FE07AC"/>
    <w:rsid w:val="00FE0864"/>
    <w:rsid w:val="00FE0AF0"/>
    <w:rsid w:val="00FE1D80"/>
    <w:rsid w:val="00FE22F9"/>
    <w:rsid w:val="00FE33EA"/>
    <w:rsid w:val="00FE3676"/>
    <w:rsid w:val="00FE3A9D"/>
    <w:rsid w:val="00FE3F6C"/>
    <w:rsid w:val="00FE420B"/>
    <w:rsid w:val="00FE4EF0"/>
    <w:rsid w:val="00FE53B4"/>
    <w:rsid w:val="00FE53EB"/>
    <w:rsid w:val="00FE56C9"/>
    <w:rsid w:val="00FE58E9"/>
    <w:rsid w:val="00FE5E19"/>
    <w:rsid w:val="00FE665D"/>
    <w:rsid w:val="00FE66ED"/>
    <w:rsid w:val="00FE6C1B"/>
    <w:rsid w:val="00FE737C"/>
    <w:rsid w:val="00FE7474"/>
    <w:rsid w:val="00FF0B95"/>
    <w:rsid w:val="00FF0E60"/>
    <w:rsid w:val="00FF11D5"/>
    <w:rsid w:val="00FF1B59"/>
    <w:rsid w:val="00FF1C74"/>
    <w:rsid w:val="00FF1DB4"/>
    <w:rsid w:val="00FF1EA0"/>
    <w:rsid w:val="00FF220F"/>
    <w:rsid w:val="00FF225E"/>
    <w:rsid w:val="00FF25CD"/>
    <w:rsid w:val="00FF3076"/>
    <w:rsid w:val="00FF3B33"/>
    <w:rsid w:val="00FF42AE"/>
    <w:rsid w:val="00FF4A0A"/>
    <w:rsid w:val="00FF561B"/>
    <w:rsid w:val="00FF5EC6"/>
    <w:rsid w:val="00FF6A0E"/>
    <w:rsid w:val="00FF7666"/>
    <w:rsid w:val="00FF79B7"/>
    <w:rsid w:val="00FF7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CA3E7"/>
  <w15:chartTrackingRefBased/>
  <w15:docId w15:val="{367FBCD1-0CE3-49FC-B8EC-CCBDB51FF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7E4"/>
    <w:pPr>
      <w:spacing w:after="200" w:line="276" w:lineRule="auto"/>
    </w:pPr>
    <w:rPr>
      <w:sz w:val="22"/>
      <w:szCs w:val="22"/>
      <w:lang w:eastAsia="en-US"/>
    </w:rPr>
  </w:style>
  <w:style w:type="paragraph" w:styleId="1">
    <w:name w:val="heading 1"/>
    <w:basedOn w:val="a"/>
    <w:link w:val="10"/>
    <w:uiPriority w:val="9"/>
    <w:qFormat/>
    <w:rsid w:val="0008762B"/>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2">
    <w:name w:val="heading 2"/>
    <w:basedOn w:val="a"/>
    <w:next w:val="a"/>
    <w:link w:val="20"/>
    <w:uiPriority w:val="9"/>
    <w:unhideWhenUsed/>
    <w:qFormat/>
    <w:rsid w:val="004056D1"/>
    <w:pPr>
      <w:keepNext/>
      <w:spacing w:before="240" w:after="60"/>
      <w:outlineLvl w:val="1"/>
    </w:pPr>
    <w:rPr>
      <w:rFonts w:ascii="Cambria" w:eastAsia="Times New Roman" w:hAnsi="Cambria"/>
      <w:b/>
      <w:bCs/>
      <w:i/>
      <w:iCs/>
      <w:sz w:val="28"/>
      <w:szCs w:val="28"/>
      <w:lang w:val="x-none"/>
    </w:rPr>
  </w:style>
  <w:style w:type="paragraph" w:styleId="3">
    <w:name w:val="heading 3"/>
    <w:basedOn w:val="a"/>
    <w:next w:val="a"/>
    <w:link w:val="30"/>
    <w:uiPriority w:val="9"/>
    <w:semiHidden/>
    <w:unhideWhenUsed/>
    <w:qFormat/>
    <w:rsid w:val="00B92EA9"/>
    <w:pPr>
      <w:keepNext/>
      <w:spacing w:before="240" w:after="60"/>
      <w:outlineLvl w:val="2"/>
    </w:pPr>
    <w:rPr>
      <w:rFonts w:ascii="Cambria" w:eastAsia="Times New Roman" w:hAnsi="Cambria"/>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Char Знак Знак,Footnote Text Char Знак,Footnote Text Char Знак Знак Знак Знак,Table_Footnote_last,Текст сноски-FN,Oaeno niinee-FN,Oaeno niinee Ciae,Текст сноски Знак Знак Char,Texto de nota al pie Char,Texto de nota al pie,Зна"/>
    <w:basedOn w:val="a"/>
    <w:link w:val="a4"/>
    <w:uiPriority w:val="99"/>
    <w:semiHidden/>
    <w:rsid w:val="006527E4"/>
    <w:pPr>
      <w:spacing w:after="0" w:line="240" w:lineRule="auto"/>
    </w:pPr>
    <w:rPr>
      <w:rFonts w:ascii="Times New Roman" w:eastAsia="Times New Roman" w:hAnsi="Times New Roman"/>
      <w:sz w:val="20"/>
      <w:szCs w:val="20"/>
      <w:lang w:val="x-none" w:eastAsia="ru-RU"/>
    </w:rPr>
  </w:style>
  <w:style w:type="character" w:customStyle="1" w:styleId="a4">
    <w:name w:val="Текст сноски Знак"/>
    <w:aliases w:val="Footnote Text Char Знак Знак Знак,Footnote Text Char Знак Знак1,Footnote Text Char Знак Знак Знак Знак Знак,Table_Footnote_last Знак,Текст сноски-FN Знак,Oaeno niinee-FN Знак,Oaeno niinee Ciae Знак,Текст сноски Знак Знак Char Знак"/>
    <w:link w:val="a3"/>
    <w:uiPriority w:val="99"/>
    <w:rsid w:val="006527E4"/>
    <w:rPr>
      <w:rFonts w:ascii="Times New Roman" w:eastAsia="Times New Roman" w:hAnsi="Times New Roman" w:cs="Times New Roman"/>
      <w:sz w:val="20"/>
      <w:szCs w:val="20"/>
      <w:lang w:eastAsia="ru-RU"/>
    </w:rPr>
  </w:style>
  <w:style w:type="character" w:styleId="a5">
    <w:name w:val="footnote reference"/>
    <w:uiPriority w:val="99"/>
    <w:semiHidden/>
    <w:unhideWhenUsed/>
    <w:rsid w:val="006527E4"/>
    <w:rPr>
      <w:vertAlign w:val="superscript"/>
    </w:rPr>
  </w:style>
  <w:style w:type="paragraph" w:styleId="a6">
    <w:name w:val="Normal (Web)"/>
    <w:basedOn w:val="a"/>
    <w:uiPriority w:val="99"/>
    <w:unhideWhenUsed/>
    <w:rsid w:val="00796900"/>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endnote text"/>
    <w:basedOn w:val="a"/>
    <w:link w:val="a8"/>
    <w:semiHidden/>
    <w:rsid w:val="00796900"/>
    <w:pPr>
      <w:spacing w:after="0" w:line="240" w:lineRule="auto"/>
    </w:pPr>
    <w:rPr>
      <w:rFonts w:ascii="Times New Roman" w:eastAsia="Times New Roman" w:hAnsi="Times New Roman"/>
      <w:sz w:val="20"/>
      <w:szCs w:val="20"/>
      <w:lang w:val="x-none" w:eastAsia="ru-RU"/>
    </w:rPr>
  </w:style>
  <w:style w:type="character" w:customStyle="1" w:styleId="a8">
    <w:name w:val="Текст концевой сноски Знак"/>
    <w:link w:val="a7"/>
    <w:semiHidden/>
    <w:rsid w:val="00796900"/>
    <w:rPr>
      <w:rFonts w:ascii="Times New Roman" w:eastAsia="Times New Roman" w:hAnsi="Times New Roman" w:cs="Times New Roman"/>
      <w:sz w:val="20"/>
      <w:szCs w:val="20"/>
      <w:lang w:eastAsia="ru-RU"/>
    </w:rPr>
  </w:style>
  <w:style w:type="paragraph" w:styleId="a9">
    <w:name w:val="header"/>
    <w:basedOn w:val="a"/>
    <w:link w:val="aa"/>
    <w:uiPriority w:val="99"/>
    <w:unhideWhenUsed/>
    <w:rsid w:val="00796900"/>
    <w:pPr>
      <w:tabs>
        <w:tab w:val="center" w:pos="4677"/>
        <w:tab w:val="right" w:pos="9355"/>
      </w:tabs>
      <w:spacing w:after="0" w:line="240" w:lineRule="auto"/>
    </w:pPr>
    <w:rPr>
      <w:sz w:val="20"/>
      <w:szCs w:val="20"/>
      <w:lang w:val="x-none" w:eastAsia="x-none"/>
    </w:rPr>
  </w:style>
  <w:style w:type="character" w:customStyle="1" w:styleId="aa">
    <w:name w:val="Верхний колонтитул Знак"/>
    <w:link w:val="a9"/>
    <w:uiPriority w:val="99"/>
    <w:rsid w:val="00796900"/>
    <w:rPr>
      <w:rFonts w:ascii="Calibri" w:eastAsia="Calibri" w:hAnsi="Calibri" w:cs="Times New Roman"/>
    </w:rPr>
  </w:style>
  <w:style w:type="paragraph" w:styleId="ab">
    <w:name w:val="footer"/>
    <w:basedOn w:val="a"/>
    <w:link w:val="ac"/>
    <w:uiPriority w:val="99"/>
    <w:unhideWhenUsed/>
    <w:rsid w:val="00796900"/>
    <w:pPr>
      <w:tabs>
        <w:tab w:val="center" w:pos="4677"/>
        <w:tab w:val="right" w:pos="9355"/>
      </w:tabs>
      <w:spacing w:after="0" w:line="240" w:lineRule="auto"/>
    </w:pPr>
    <w:rPr>
      <w:sz w:val="20"/>
      <w:szCs w:val="20"/>
      <w:lang w:val="x-none" w:eastAsia="x-none"/>
    </w:rPr>
  </w:style>
  <w:style w:type="character" w:customStyle="1" w:styleId="ac">
    <w:name w:val="Нижний колонтитул Знак"/>
    <w:link w:val="ab"/>
    <w:uiPriority w:val="99"/>
    <w:rsid w:val="00796900"/>
    <w:rPr>
      <w:rFonts w:ascii="Calibri" w:eastAsia="Calibri" w:hAnsi="Calibri" w:cs="Times New Roman"/>
    </w:rPr>
  </w:style>
  <w:style w:type="character" w:styleId="ad">
    <w:name w:val="Hyperlink"/>
    <w:uiPriority w:val="99"/>
    <w:unhideWhenUsed/>
    <w:rsid w:val="00D62553"/>
    <w:rPr>
      <w:color w:val="0000FF"/>
      <w:u w:val="single"/>
    </w:rPr>
  </w:style>
  <w:style w:type="character" w:styleId="ae">
    <w:name w:val="Strong"/>
    <w:uiPriority w:val="22"/>
    <w:qFormat/>
    <w:rsid w:val="001D4688"/>
    <w:rPr>
      <w:b/>
      <w:bCs/>
    </w:rPr>
  </w:style>
  <w:style w:type="character" w:customStyle="1" w:styleId="apple-converted-space">
    <w:name w:val="apple-converted-space"/>
    <w:basedOn w:val="a0"/>
    <w:rsid w:val="006A55CA"/>
  </w:style>
  <w:style w:type="character" w:customStyle="1" w:styleId="10">
    <w:name w:val="Заголовок 1 Знак"/>
    <w:link w:val="1"/>
    <w:uiPriority w:val="9"/>
    <w:rsid w:val="0008762B"/>
    <w:rPr>
      <w:rFonts w:ascii="Times New Roman" w:eastAsia="Times New Roman" w:hAnsi="Times New Roman"/>
      <w:b/>
      <w:bCs/>
      <w:kern w:val="36"/>
      <w:sz w:val="48"/>
      <w:szCs w:val="48"/>
    </w:rPr>
  </w:style>
  <w:style w:type="character" w:customStyle="1" w:styleId="20">
    <w:name w:val="Заголовок 2 Знак"/>
    <w:link w:val="2"/>
    <w:uiPriority w:val="9"/>
    <w:rsid w:val="004056D1"/>
    <w:rPr>
      <w:rFonts w:ascii="Cambria" w:eastAsia="Times New Roman" w:hAnsi="Cambria" w:cs="Times New Roman"/>
      <w:b/>
      <w:bCs/>
      <w:i/>
      <w:iCs/>
      <w:sz w:val="28"/>
      <w:szCs w:val="28"/>
      <w:lang w:eastAsia="en-US"/>
    </w:rPr>
  </w:style>
  <w:style w:type="paragraph" w:styleId="af">
    <w:name w:val="Body Text"/>
    <w:basedOn w:val="a"/>
    <w:link w:val="af0"/>
    <w:rsid w:val="00580A4A"/>
    <w:pPr>
      <w:spacing w:after="120" w:line="240" w:lineRule="auto"/>
    </w:pPr>
    <w:rPr>
      <w:rFonts w:ascii="Times New Roman" w:eastAsia="Times New Roman" w:hAnsi="Times New Roman"/>
      <w:sz w:val="20"/>
      <w:szCs w:val="20"/>
      <w:lang w:val="x-none" w:eastAsia="x-none"/>
    </w:rPr>
  </w:style>
  <w:style w:type="character" w:customStyle="1" w:styleId="af0">
    <w:name w:val="Основной текст Знак"/>
    <w:link w:val="af"/>
    <w:rsid w:val="00580A4A"/>
    <w:rPr>
      <w:rFonts w:ascii="Times New Roman" w:eastAsia="Times New Roman" w:hAnsi="Times New Roman"/>
    </w:rPr>
  </w:style>
  <w:style w:type="paragraph" w:styleId="af1">
    <w:name w:val="Body Text Indent"/>
    <w:basedOn w:val="a"/>
    <w:link w:val="af2"/>
    <w:rsid w:val="00580A4A"/>
    <w:pPr>
      <w:spacing w:after="120" w:line="240" w:lineRule="auto"/>
      <w:ind w:left="283"/>
    </w:pPr>
    <w:rPr>
      <w:rFonts w:ascii="Times New Roman" w:eastAsia="Times New Roman" w:hAnsi="Times New Roman"/>
      <w:sz w:val="24"/>
      <w:szCs w:val="24"/>
      <w:lang w:val="x-none" w:eastAsia="x-none"/>
    </w:rPr>
  </w:style>
  <w:style w:type="character" w:customStyle="1" w:styleId="af2">
    <w:name w:val="Основной текст с отступом Знак"/>
    <w:link w:val="af1"/>
    <w:rsid w:val="00580A4A"/>
    <w:rPr>
      <w:rFonts w:ascii="Times New Roman" w:eastAsia="Times New Roman" w:hAnsi="Times New Roman"/>
      <w:sz w:val="24"/>
      <w:szCs w:val="24"/>
    </w:rPr>
  </w:style>
  <w:style w:type="character" w:styleId="af3">
    <w:name w:val="endnote reference"/>
    <w:uiPriority w:val="99"/>
    <w:semiHidden/>
    <w:unhideWhenUsed/>
    <w:rsid w:val="00F422B7"/>
    <w:rPr>
      <w:vertAlign w:val="superscript"/>
    </w:rPr>
  </w:style>
  <w:style w:type="table" w:styleId="af4">
    <w:name w:val="Table Grid"/>
    <w:basedOn w:val="a1"/>
    <w:uiPriority w:val="59"/>
    <w:rsid w:val="002411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
    <w:name w:val="u"/>
    <w:basedOn w:val="a"/>
    <w:rsid w:val="005A265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
    <w:name w:val="text"/>
    <w:basedOn w:val="a"/>
    <w:rsid w:val="003A42C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
    <w:name w:val="blk"/>
    <w:basedOn w:val="a0"/>
    <w:rsid w:val="00B81A03"/>
  </w:style>
  <w:style w:type="character" w:customStyle="1" w:styleId="ata11y">
    <w:name w:val="at_a11y"/>
    <w:basedOn w:val="a0"/>
    <w:rsid w:val="00FC5B87"/>
  </w:style>
  <w:style w:type="character" w:customStyle="1" w:styleId="addthisseparator">
    <w:name w:val="addthis_separator"/>
    <w:basedOn w:val="a0"/>
    <w:rsid w:val="00FC5B87"/>
  </w:style>
  <w:style w:type="character" w:customStyle="1" w:styleId="buying-price-text">
    <w:name w:val="buying-price-text"/>
    <w:basedOn w:val="a0"/>
    <w:rsid w:val="00FC5B87"/>
  </w:style>
  <w:style w:type="character" w:customStyle="1" w:styleId="buying-price-val-number">
    <w:name w:val="buying-price-val-number"/>
    <w:basedOn w:val="a0"/>
    <w:rsid w:val="00FC5B87"/>
  </w:style>
  <w:style w:type="character" w:customStyle="1" w:styleId="buying-pricenew-val-currency">
    <w:name w:val="buying-pricenew-val-currency"/>
    <w:basedOn w:val="a0"/>
    <w:rsid w:val="00FC5B87"/>
  </w:style>
  <w:style w:type="character" w:customStyle="1" w:styleId="self">
    <w:name w:val="self"/>
    <w:basedOn w:val="a0"/>
    <w:rsid w:val="00FC5B87"/>
  </w:style>
  <w:style w:type="paragraph" w:styleId="HTML">
    <w:name w:val="HTML Preformatted"/>
    <w:basedOn w:val="a"/>
    <w:link w:val="HTML0"/>
    <w:uiPriority w:val="99"/>
    <w:unhideWhenUsed/>
    <w:rsid w:val="00606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link w:val="HTML"/>
    <w:uiPriority w:val="99"/>
    <w:rsid w:val="00606454"/>
    <w:rPr>
      <w:rFonts w:ascii="Courier New" w:eastAsia="Times New Roman" w:hAnsi="Courier New" w:cs="Courier New"/>
    </w:rPr>
  </w:style>
  <w:style w:type="character" w:styleId="af5">
    <w:name w:val="Emphasis"/>
    <w:uiPriority w:val="20"/>
    <w:qFormat/>
    <w:rsid w:val="00B8528B"/>
    <w:rPr>
      <w:i/>
      <w:iCs/>
    </w:rPr>
  </w:style>
  <w:style w:type="paragraph" w:customStyle="1" w:styleId="sm">
    <w:name w:val="sm"/>
    <w:basedOn w:val="a"/>
    <w:rsid w:val="00B8528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w-headline">
    <w:name w:val="mw-headline"/>
    <w:basedOn w:val="a0"/>
    <w:rsid w:val="00B92EA9"/>
  </w:style>
  <w:style w:type="character" w:customStyle="1" w:styleId="mw-editsection-bracket">
    <w:name w:val="mw-editsection-bracket"/>
    <w:basedOn w:val="a0"/>
    <w:rsid w:val="00B92EA9"/>
  </w:style>
  <w:style w:type="character" w:customStyle="1" w:styleId="30">
    <w:name w:val="Заголовок 3 Знак"/>
    <w:link w:val="3"/>
    <w:uiPriority w:val="9"/>
    <w:semiHidden/>
    <w:rsid w:val="00B92EA9"/>
    <w:rPr>
      <w:rFonts w:ascii="Cambria" w:eastAsia="Times New Roman" w:hAnsi="Cambria" w:cs="Times New Roman"/>
      <w:b/>
      <w:bCs/>
      <w:sz w:val="26"/>
      <w:szCs w:val="26"/>
      <w:lang w:eastAsia="en-US"/>
    </w:rPr>
  </w:style>
  <w:style w:type="character" w:customStyle="1" w:styleId="nobr">
    <w:name w:val="nobr"/>
    <w:basedOn w:val="a0"/>
    <w:rsid w:val="000E45E8"/>
  </w:style>
  <w:style w:type="character" w:customStyle="1" w:styleId="translation-chunk">
    <w:name w:val="translation-chunk"/>
    <w:basedOn w:val="a0"/>
    <w:rsid w:val="00FB6B53"/>
  </w:style>
  <w:style w:type="character" w:customStyle="1" w:styleId="bigtext">
    <w:name w:val="bigtext"/>
    <w:basedOn w:val="a0"/>
    <w:rsid w:val="00745902"/>
  </w:style>
  <w:style w:type="character" w:customStyle="1" w:styleId="citation">
    <w:name w:val="citation"/>
    <w:basedOn w:val="a0"/>
    <w:rsid w:val="005C4DCD"/>
  </w:style>
  <w:style w:type="character" w:customStyle="1" w:styleId="mail-message-sender-email">
    <w:name w:val="mail-message-sender-email"/>
    <w:basedOn w:val="a0"/>
    <w:rsid w:val="00534B8E"/>
  </w:style>
  <w:style w:type="character" w:customStyle="1" w:styleId="nowrap">
    <w:name w:val="nowrap"/>
    <w:basedOn w:val="a0"/>
    <w:rsid w:val="0059415E"/>
  </w:style>
  <w:style w:type="character" w:customStyle="1" w:styleId="b-pseudo-link">
    <w:name w:val="b-pseudo-link"/>
    <w:basedOn w:val="a0"/>
    <w:rsid w:val="00433110"/>
  </w:style>
  <w:style w:type="character" w:customStyle="1" w:styleId="wmi-callto">
    <w:name w:val="wmi-callto"/>
    <w:basedOn w:val="a0"/>
    <w:rsid w:val="00433110"/>
  </w:style>
  <w:style w:type="character" w:customStyle="1" w:styleId="14">
    <w:name w:val="Обычный14Отступ Знак"/>
    <w:link w:val="140"/>
    <w:locked/>
    <w:rsid w:val="000808A1"/>
    <w:rPr>
      <w:sz w:val="28"/>
      <w:lang w:val="x-none" w:eastAsia="x-none"/>
    </w:rPr>
  </w:style>
  <w:style w:type="paragraph" w:customStyle="1" w:styleId="140">
    <w:name w:val="Обычный14Отступ"/>
    <w:basedOn w:val="a"/>
    <w:link w:val="14"/>
    <w:qFormat/>
    <w:rsid w:val="000808A1"/>
    <w:pPr>
      <w:snapToGrid w:val="0"/>
      <w:spacing w:after="0" w:line="240" w:lineRule="auto"/>
      <w:ind w:firstLine="720"/>
      <w:jc w:val="both"/>
    </w:pPr>
    <w:rPr>
      <w:sz w:val="28"/>
      <w:szCs w:val="20"/>
      <w:lang w:val="x-none" w:eastAsia="x-none"/>
    </w:rPr>
  </w:style>
  <w:style w:type="character" w:customStyle="1" w:styleId="doc-rollbutton-text">
    <w:name w:val="doc-roll__button-text"/>
    <w:basedOn w:val="a0"/>
    <w:rsid w:val="002F02AD"/>
  </w:style>
  <w:style w:type="character" w:customStyle="1" w:styleId="help">
    <w:name w:val="help"/>
    <w:basedOn w:val="a0"/>
    <w:rsid w:val="00CF4AAC"/>
  </w:style>
  <w:style w:type="character" w:customStyle="1" w:styleId="help1">
    <w:name w:val="help1"/>
    <w:basedOn w:val="a0"/>
    <w:rsid w:val="00CF4AAC"/>
  </w:style>
  <w:style w:type="paragraph" w:styleId="af6">
    <w:name w:val="List Paragraph"/>
    <w:basedOn w:val="a"/>
    <w:uiPriority w:val="34"/>
    <w:qFormat/>
    <w:rsid w:val="000C7E8F"/>
    <w:pPr>
      <w:spacing w:after="160" w:line="259" w:lineRule="auto"/>
      <w:ind w:left="720"/>
      <w:contextualSpacing/>
    </w:pPr>
  </w:style>
  <w:style w:type="table" w:styleId="af7">
    <w:name w:val="Grid Table Light"/>
    <w:basedOn w:val="a1"/>
    <w:uiPriority w:val="40"/>
    <w:rsid w:val="00F931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af8">
    <w:name w:val="Balloon Text"/>
    <w:basedOn w:val="a"/>
    <w:link w:val="af9"/>
    <w:uiPriority w:val="99"/>
    <w:semiHidden/>
    <w:unhideWhenUsed/>
    <w:rsid w:val="003932F7"/>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3932F7"/>
    <w:rPr>
      <w:rFonts w:ascii="Segoe UI" w:hAnsi="Segoe UI" w:cs="Segoe UI"/>
      <w:sz w:val="18"/>
      <w:szCs w:val="18"/>
      <w:lang w:eastAsia="en-US"/>
    </w:rPr>
  </w:style>
  <w:style w:type="paragraph" w:customStyle="1" w:styleId="-">
    <w:name w:val="Вестник - УДК"/>
    <w:basedOn w:val="a"/>
    <w:rsid w:val="000F3C43"/>
    <w:pPr>
      <w:spacing w:before="360" w:after="120" w:line="240" w:lineRule="auto"/>
      <w:jc w:val="both"/>
    </w:pPr>
    <w:rPr>
      <w:rFonts w:ascii="Times New Roman" w:eastAsia="Times New Roman" w:hAnsi="Times New Roman"/>
      <w:sz w:val="20"/>
      <w:szCs w:val="20"/>
      <w:lang w:eastAsia="ru-RU"/>
    </w:rPr>
  </w:style>
  <w:style w:type="paragraph" w:customStyle="1" w:styleId="-0">
    <w:name w:val="Вестник - Список авторов"/>
    <w:basedOn w:val="a"/>
    <w:rsid w:val="000F3C43"/>
    <w:pPr>
      <w:overflowPunct w:val="0"/>
      <w:autoSpaceDE w:val="0"/>
      <w:autoSpaceDN w:val="0"/>
      <w:adjustRightInd w:val="0"/>
      <w:spacing w:before="120" w:after="120" w:line="240" w:lineRule="auto"/>
      <w:jc w:val="center"/>
      <w:textAlignment w:val="baseline"/>
    </w:pPr>
    <w:rPr>
      <w:rFonts w:ascii="Times New Roman" w:eastAsia="Times New Roman" w:hAnsi="Times New Roman"/>
      <w:b/>
      <w:bCs/>
      <w:sz w:val="24"/>
      <w:szCs w:val="20"/>
      <w:lang w:eastAsia="ru-RU"/>
    </w:rPr>
  </w:style>
  <w:style w:type="paragraph" w:customStyle="1" w:styleId="-1">
    <w:name w:val="Вестник - Аннотация"/>
    <w:basedOn w:val="a"/>
    <w:link w:val="-2"/>
    <w:rsid w:val="000F3C43"/>
    <w:pPr>
      <w:spacing w:before="240" w:after="0" w:line="240" w:lineRule="auto"/>
      <w:ind w:left="284" w:right="284"/>
      <w:jc w:val="both"/>
    </w:pPr>
    <w:rPr>
      <w:rFonts w:ascii="Times New Roman" w:eastAsia="Times New Roman" w:hAnsi="Times New Roman"/>
      <w:szCs w:val="20"/>
      <w:lang w:eastAsia="ru-RU"/>
    </w:rPr>
  </w:style>
  <w:style w:type="character" w:customStyle="1" w:styleId="-2">
    <w:name w:val="Вестник - Аннотация Знак"/>
    <w:link w:val="-1"/>
    <w:locked/>
    <w:rsid w:val="000F3C43"/>
    <w:rPr>
      <w:rFonts w:ascii="Times New Roman" w:eastAsia="Times New Roman" w:hAnsi="Times New Roman"/>
      <w:sz w:val="22"/>
    </w:rPr>
  </w:style>
  <w:style w:type="paragraph" w:customStyle="1" w:styleId="-3">
    <w:name w:val="Вестник - Ключевые слова"/>
    <w:basedOn w:val="a"/>
    <w:rsid w:val="000F3C43"/>
    <w:pPr>
      <w:spacing w:after="240" w:line="240" w:lineRule="auto"/>
      <w:ind w:left="284" w:right="284"/>
      <w:jc w:val="both"/>
    </w:pPr>
    <w:rPr>
      <w:rFonts w:ascii="Times New Roman" w:eastAsia="Times New Roman" w:hAnsi="Times New Roman"/>
      <w:i/>
      <w:szCs w:val="20"/>
      <w:lang w:eastAsia="ru-RU"/>
    </w:rPr>
  </w:style>
  <w:style w:type="paragraph" w:customStyle="1" w:styleId="-4">
    <w:name w:val="Вестник - &quot;Список литературы:&quot;"/>
    <w:basedOn w:val="a"/>
    <w:rsid w:val="000F3C43"/>
    <w:pPr>
      <w:spacing w:before="240" w:after="120" w:line="240" w:lineRule="auto"/>
      <w:ind w:firstLine="284"/>
      <w:jc w:val="both"/>
    </w:pPr>
    <w:rPr>
      <w:rFonts w:ascii="Times New Roman" w:eastAsia="Times New Roman" w:hAnsi="Times New Roman"/>
      <w:b/>
      <w:sz w:val="24"/>
      <w:lang w:eastAsia="ru-RU"/>
    </w:rPr>
  </w:style>
  <w:style w:type="paragraph" w:customStyle="1" w:styleId="-5">
    <w:name w:val="Вестник - &quot;Об авторах&quot;"/>
    <w:basedOn w:val="a"/>
    <w:link w:val="-6"/>
    <w:qFormat/>
    <w:rsid w:val="000F3C43"/>
    <w:pPr>
      <w:widowControl w:val="0"/>
      <w:spacing w:before="240" w:after="120" w:line="240" w:lineRule="auto"/>
      <w:ind w:firstLine="720"/>
      <w:jc w:val="both"/>
    </w:pPr>
    <w:rPr>
      <w:rFonts w:ascii="Times New Roman" w:eastAsia="Times New Roman" w:hAnsi="Times New Roman"/>
      <w:i/>
      <w:lang w:eastAsia="ru-RU"/>
    </w:rPr>
  </w:style>
  <w:style w:type="character" w:customStyle="1" w:styleId="-6">
    <w:name w:val="Вестник - &quot;Об авторах&quot; Знак"/>
    <w:link w:val="-5"/>
    <w:locked/>
    <w:rsid w:val="000F3C43"/>
    <w:rPr>
      <w:rFonts w:ascii="Times New Roman" w:eastAsia="Times New Roman" w:hAnsi="Times New Roman"/>
      <w:i/>
      <w:sz w:val="22"/>
      <w:szCs w:val="22"/>
    </w:rPr>
  </w:style>
  <w:style w:type="paragraph" w:customStyle="1" w:styleId="-7">
    <w:name w:val="Вестник - Об авторах"/>
    <w:basedOn w:val="a"/>
    <w:link w:val="-8"/>
    <w:rsid w:val="000F3C43"/>
    <w:pPr>
      <w:widowControl w:val="0"/>
      <w:spacing w:after="0" w:line="240" w:lineRule="auto"/>
      <w:ind w:firstLine="720"/>
      <w:jc w:val="both"/>
    </w:pPr>
    <w:rPr>
      <w:rFonts w:ascii="Times New Roman" w:eastAsia="Times New Roman" w:hAnsi="Times New Roman"/>
      <w:szCs w:val="24"/>
      <w:lang w:eastAsia="ru-RU"/>
    </w:rPr>
  </w:style>
  <w:style w:type="character" w:customStyle="1" w:styleId="-8">
    <w:name w:val="Вестник - Об авторах Знак"/>
    <w:link w:val="-7"/>
    <w:locked/>
    <w:rsid w:val="000F3C43"/>
    <w:rPr>
      <w:rFonts w:ascii="Times New Roman" w:eastAsia="Times New Roman" w:hAnsi="Times New Roman"/>
      <w:sz w:val="22"/>
      <w:szCs w:val="24"/>
    </w:rPr>
  </w:style>
  <w:style w:type="paragraph" w:customStyle="1" w:styleId="-9">
    <w:name w:val="Вестник - Название статьи"/>
    <w:basedOn w:val="a"/>
    <w:rsid w:val="000F3C43"/>
    <w:pPr>
      <w:spacing w:after="0" w:line="240" w:lineRule="auto"/>
      <w:jc w:val="center"/>
    </w:pPr>
    <w:rPr>
      <w:rFonts w:ascii="Times New Roman" w:eastAsia="Times New Roman" w:hAnsi="Times New Roman"/>
      <w:b/>
      <w:bCs/>
      <w:caps/>
      <w:kern w:val="32"/>
      <w:sz w:val="24"/>
      <w:szCs w:val="20"/>
      <w:lang w:eastAsia="ru-RU"/>
    </w:rPr>
  </w:style>
  <w:style w:type="paragraph" w:customStyle="1" w:styleId="-a">
    <w:name w:val="Вестник - Организация"/>
    <w:basedOn w:val="a"/>
    <w:rsid w:val="000F3C43"/>
    <w:pPr>
      <w:spacing w:after="0" w:line="240" w:lineRule="auto"/>
      <w:jc w:val="center"/>
    </w:pPr>
    <w:rPr>
      <w:rFonts w:ascii="Times New Roman" w:eastAsia="Times New Roman" w:hAnsi="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8760">
      <w:bodyDiv w:val="1"/>
      <w:marLeft w:val="0"/>
      <w:marRight w:val="0"/>
      <w:marTop w:val="0"/>
      <w:marBottom w:val="0"/>
      <w:divBdr>
        <w:top w:val="none" w:sz="0" w:space="0" w:color="auto"/>
        <w:left w:val="none" w:sz="0" w:space="0" w:color="auto"/>
        <w:bottom w:val="none" w:sz="0" w:space="0" w:color="auto"/>
        <w:right w:val="none" w:sz="0" w:space="0" w:color="auto"/>
      </w:divBdr>
    </w:div>
    <w:div w:id="35543949">
      <w:bodyDiv w:val="1"/>
      <w:marLeft w:val="0"/>
      <w:marRight w:val="0"/>
      <w:marTop w:val="0"/>
      <w:marBottom w:val="0"/>
      <w:divBdr>
        <w:top w:val="none" w:sz="0" w:space="0" w:color="auto"/>
        <w:left w:val="none" w:sz="0" w:space="0" w:color="auto"/>
        <w:bottom w:val="none" w:sz="0" w:space="0" w:color="auto"/>
        <w:right w:val="none" w:sz="0" w:space="0" w:color="auto"/>
      </w:divBdr>
    </w:div>
    <w:div w:id="47724809">
      <w:bodyDiv w:val="1"/>
      <w:marLeft w:val="0"/>
      <w:marRight w:val="0"/>
      <w:marTop w:val="0"/>
      <w:marBottom w:val="0"/>
      <w:divBdr>
        <w:top w:val="none" w:sz="0" w:space="0" w:color="auto"/>
        <w:left w:val="none" w:sz="0" w:space="0" w:color="auto"/>
        <w:bottom w:val="none" w:sz="0" w:space="0" w:color="auto"/>
        <w:right w:val="none" w:sz="0" w:space="0" w:color="auto"/>
      </w:divBdr>
    </w:div>
    <w:div w:id="70549365">
      <w:bodyDiv w:val="1"/>
      <w:marLeft w:val="0"/>
      <w:marRight w:val="0"/>
      <w:marTop w:val="0"/>
      <w:marBottom w:val="0"/>
      <w:divBdr>
        <w:top w:val="none" w:sz="0" w:space="0" w:color="auto"/>
        <w:left w:val="none" w:sz="0" w:space="0" w:color="auto"/>
        <w:bottom w:val="none" w:sz="0" w:space="0" w:color="auto"/>
        <w:right w:val="none" w:sz="0" w:space="0" w:color="auto"/>
      </w:divBdr>
    </w:div>
    <w:div w:id="78989185">
      <w:bodyDiv w:val="1"/>
      <w:marLeft w:val="0"/>
      <w:marRight w:val="0"/>
      <w:marTop w:val="0"/>
      <w:marBottom w:val="0"/>
      <w:divBdr>
        <w:top w:val="none" w:sz="0" w:space="0" w:color="auto"/>
        <w:left w:val="none" w:sz="0" w:space="0" w:color="auto"/>
        <w:bottom w:val="none" w:sz="0" w:space="0" w:color="auto"/>
        <w:right w:val="none" w:sz="0" w:space="0" w:color="auto"/>
      </w:divBdr>
    </w:div>
    <w:div w:id="102772515">
      <w:bodyDiv w:val="1"/>
      <w:marLeft w:val="0"/>
      <w:marRight w:val="0"/>
      <w:marTop w:val="0"/>
      <w:marBottom w:val="0"/>
      <w:divBdr>
        <w:top w:val="none" w:sz="0" w:space="0" w:color="auto"/>
        <w:left w:val="none" w:sz="0" w:space="0" w:color="auto"/>
        <w:bottom w:val="none" w:sz="0" w:space="0" w:color="auto"/>
        <w:right w:val="none" w:sz="0" w:space="0" w:color="auto"/>
      </w:divBdr>
    </w:div>
    <w:div w:id="105197675">
      <w:bodyDiv w:val="1"/>
      <w:marLeft w:val="0"/>
      <w:marRight w:val="0"/>
      <w:marTop w:val="0"/>
      <w:marBottom w:val="0"/>
      <w:divBdr>
        <w:top w:val="none" w:sz="0" w:space="0" w:color="auto"/>
        <w:left w:val="none" w:sz="0" w:space="0" w:color="auto"/>
        <w:bottom w:val="none" w:sz="0" w:space="0" w:color="auto"/>
        <w:right w:val="none" w:sz="0" w:space="0" w:color="auto"/>
      </w:divBdr>
    </w:div>
    <w:div w:id="105851787">
      <w:bodyDiv w:val="1"/>
      <w:marLeft w:val="0"/>
      <w:marRight w:val="0"/>
      <w:marTop w:val="0"/>
      <w:marBottom w:val="0"/>
      <w:divBdr>
        <w:top w:val="none" w:sz="0" w:space="0" w:color="auto"/>
        <w:left w:val="none" w:sz="0" w:space="0" w:color="auto"/>
        <w:bottom w:val="none" w:sz="0" w:space="0" w:color="auto"/>
        <w:right w:val="none" w:sz="0" w:space="0" w:color="auto"/>
      </w:divBdr>
    </w:div>
    <w:div w:id="106968058">
      <w:bodyDiv w:val="1"/>
      <w:marLeft w:val="0"/>
      <w:marRight w:val="0"/>
      <w:marTop w:val="0"/>
      <w:marBottom w:val="0"/>
      <w:divBdr>
        <w:top w:val="none" w:sz="0" w:space="0" w:color="auto"/>
        <w:left w:val="none" w:sz="0" w:space="0" w:color="auto"/>
        <w:bottom w:val="none" w:sz="0" w:space="0" w:color="auto"/>
        <w:right w:val="none" w:sz="0" w:space="0" w:color="auto"/>
      </w:divBdr>
      <w:divsChild>
        <w:div w:id="502744849">
          <w:marLeft w:val="0"/>
          <w:marRight w:val="0"/>
          <w:marTop w:val="120"/>
          <w:marBottom w:val="0"/>
          <w:divBdr>
            <w:top w:val="none" w:sz="0" w:space="0" w:color="auto"/>
            <w:left w:val="none" w:sz="0" w:space="0" w:color="auto"/>
            <w:bottom w:val="none" w:sz="0" w:space="0" w:color="auto"/>
            <w:right w:val="none" w:sz="0" w:space="0" w:color="auto"/>
          </w:divBdr>
          <w:divsChild>
            <w:div w:id="654143496">
              <w:marLeft w:val="0"/>
              <w:marRight w:val="0"/>
              <w:marTop w:val="0"/>
              <w:marBottom w:val="0"/>
              <w:divBdr>
                <w:top w:val="none" w:sz="0" w:space="0" w:color="auto"/>
                <w:left w:val="none" w:sz="0" w:space="0" w:color="auto"/>
                <w:bottom w:val="none" w:sz="0" w:space="0" w:color="auto"/>
                <w:right w:val="none" w:sz="0" w:space="0" w:color="auto"/>
              </w:divBdr>
            </w:div>
          </w:divsChild>
        </w:div>
        <w:div w:id="1277131382">
          <w:marLeft w:val="0"/>
          <w:marRight w:val="0"/>
          <w:marTop w:val="120"/>
          <w:marBottom w:val="0"/>
          <w:divBdr>
            <w:top w:val="none" w:sz="0" w:space="0" w:color="auto"/>
            <w:left w:val="none" w:sz="0" w:space="0" w:color="auto"/>
            <w:bottom w:val="none" w:sz="0" w:space="0" w:color="auto"/>
            <w:right w:val="none" w:sz="0" w:space="0" w:color="auto"/>
          </w:divBdr>
        </w:div>
      </w:divsChild>
    </w:div>
    <w:div w:id="147946750">
      <w:bodyDiv w:val="1"/>
      <w:marLeft w:val="0"/>
      <w:marRight w:val="0"/>
      <w:marTop w:val="0"/>
      <w:marBottom w:val="0"/>
      <w:divBdr>
        <w:top w:val="none" w:sz="0" w:space="0" w:color="auto"/>
        <w:left w:val="none" w:sz="0" w:space="0" w:color="auto"/>
        <w:bottom w:val="none" w:sz="0" w:space="0" w:color="auto"/>
        <w:right w:val="none" w:sz="0" w:space="0" w:color="auto"/>
      </w:divBdr>
    </w:div>
    <w:div w:id="151217019">
      <w:bodyDiv w:val="1"/>
      <w:marLeft w:val="0"/>
      <w:marRight w:val="0"/>
      <w:marTop w:val="0"/>
      <w:marBottom w:val="0"/>
      <w:divBdr>
        <w:top w:val="none" w:sz="0" w:space="0" w:color="auto"/>
        <w:left w:val="none" w:sz="0" w:space="0" w:color="auto"/>
        <w:bottom w:val="none" w:sz="0" w:space="0" w:color="auto"/>
        <w:right w:val="none" w:sz="0" w:space="0" w:color="auto"/>
      </w:divBdr>
    </w:div>
    <w:div w:id="156114757">
      <w:bodyDiv w:val="1"/>
      <w:marLeft w:val="0"/>
      <w:marRight w:val="0"/>
      <w:marTop w:val="0"/>
      <w:marBottom w:val="0"/>
      <w:divBdr>
        <w:top w:val="none" w:sz="0" w:space="0" w:color="auto"/>
        <w:left w:val="none" w:sz="0" w:space="0" w:color="auto"/>
        <w:bottom w:val="none" w:sz="0" w:space="0" w:color="auto"/>
        <w:right w:val="none" w:sz="0" w:space="0" w:color="auto"/>
      </w:divBdr>
      <w:divsChild>
        <w:div w:id="779423061">
          <w:marLeft w:val="0"/>
          <w:marRight w:val="0"/>
          <w:marTop w:val="0"/>
          <w:marBottom w:val="0"/>
          <w:divBdr>
            <w:top w:val="none" w:sz="0" w:space="0" w:color="auto"/>
            <w:left w:val="none" w:sz="0" w:space="0" w:color="auto"/>
            <w:bottom w:val="none" w:sz="0" w:space="0" w:color="auto"/>
            <w:right w:val="none" w:sz="0" w:space="0" w:color="auto"/>
          </w:divBdr>
          <w:divsChild>
            <w:div w:id="358818508">
              <w:marLeft w:val="0"/>
              <w:marRight w:val="0"/>
              <w:marTop w:val="0"/>
              <w:marBottom w:val="0"/>
              <w:divBdr>
                <w:top w:val="none" w:sz="0" w:space="0" w:color="auto"/>
                <w:left w:val="none" w:sz="0" w:space="0" w:color="auto"/>
                <w:bottom w:val="none" w:sz="0" w:space="0" w:color="auto"/>
                <w:right w:val="none" w:sz="0" w:space="0" w:color="auto"/>
              </w:divBdr>
            </w:div>
            <w:div w:id="500698881">
              <w:marLeft w:val="0"/>
              <w:marRight w:val="0"/>
              <w:marTop w:val="0"/>
              <w:marBottom w:val="0"/>
              <w:divBdr>
                <w:top w:val="none" w:sz="0" w:space="0" w:color="auto"/>
                <w:left w:val="none" w:sz="0" w:space="0" w:color="auto"/>
                <w:bottom w:val="none" w:sz="0" w:space="0" w:color="auto"/>
                <w:right w:val="none" w:sz="0" w:space="0" w:color="auto"/>
              </w:divBdr>
              <w:divsChild>
                <w:div w:id="43019265">
                  <w:marLeft w:val="0"/>
                  <w:marRight w:val="0"/>
                  <w:marTop w:val="0"/>
                  <w:marBottom w:val="0"/>
                  <w:divBdr>
                    <w:top w:val="none" w:sz="0" w:space="0" w:color="auto"/>
                    <w:left w:val="none" w:sz="0" w:space="0" w:color="auto"/>
                    <w:bottom w:val="none" w:sz="0" w:space="0" w:color="auto"/>
                    <w:right w:val="none" w:sz="0" w:space="0" w:color="auto"/>
                  </w:divBdr>
                </w:div>
                <w:div w:id="111437858">
                  <w:marLeft w:val="0"/>
                  <w:marRight w:val="0"/>
                  <w:marTop w:val="0"/>
                  <w:marBottom w:val="0"/>
                  <w:divBdr>
                    <w:top w:val="none" w:sz="0" w:space="0" w:color="auto"/>
                    <w:left w:val="none" w:sz="0" w:space="0" w:color="auto"/>
                    <w:bottom w:val="none" w:sz="0" w:space="0" w:color="auto"/>
                    <w:right w:val="none" w:sz="0" w:space="0" w:color="auto"/>
                  </w:divBdr>
                </w:div>
                <w:div w:id="170141603">
                  <w:marLeft w:val="0"/>
                  <w:marRight w:val="0"/>
                  <w:marTop w:val="0"/>
                  <w:marBottom w:val="0"/>
                  <w:divBdr>
                    <w:top w:val="none" w:sz="0" w:space="0" w:color="auto"/>
                    <w:left w:val="none" w:sz="0" w:space="0" w:color="auto"/>
                    <w:bottom w:val="none" w:sz="0" w:space="0" w:color="auto"/>
                    <w:right w:val="none" w:sz="0" w:space="0" w:color="auto"/>
                  </w:divBdr>
                </w:div>
                <w:div w:id="385616337">
                  <w:marLeft w:val="0"/>
                  <w:marRight w:val="0"/>
                  <w:marTop w:val="0"/>
                  <w:marBottom w:val="0"/>
                  <w:divBdr>
                    <w:top w:val="none" w:sz="0" w:space="0" w:color="auto"/>
                    <w:left w:val="none" w:sz="0" w:space="0" w:color="auto"/>
                    <w:bottom w:val="none" w:sz="0" w:space="0" w:color="auto"/>
                    <w:right w:val="none" w:sz="0" w:space="0" w:color="auto"/>
                  </w:divBdr>
                </w:div>
                <w:div w:id="460347723">
                  <w:marLeft w:val="0"/>
                  <w:marRight w:val="0"/>
                  <w:marTop w:val="0"/>
                  <w:marBottom w:val="0"/>
                  <w:divBdr>
                    <w:top w:val="none" w:sz="0" w:space="0" w:color="auto"/>
                    <w:left w:val="none" w:sz="0" w:space="0" w:color="auto"/>
                    <w:bottom w:val="none" w:sz="0" w:space="0" w:color="auto"/>
                    <w:right w:val="none" w:sz="0" w:space="0" w:color="auto"/>
                  </w:divBdr>
                </w:div>
                <w:div w:id="757487503">
                  <w:marLeft w:val="0"/>
                  <w:marRight w:val="0"/>
                  <w:marTop w:val="0"/>
                  <w:marBottom w:val="0"/>
                  <w:divBdr>
                    <w:top w:val="none" w:sz="0" w:space="0" w:color="auto"/>
                    <w:left w:val="none" w:sz="0" w:space="0" w:color="auto"/>
                    <w:bottom w:val="none" w:sz="0" w:space="0" w:color="auto"/>
                    <w:right w:val="none" w:sz="0" w:space="0" w:color="auto"/>
                  </w:divBdr>
                </w:div>
                <w:div w:id="89851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909">
      <w:bodyDiv w:val="1"/>
      <w:marLeft w:val="0"/>
      <w:marRight w:val="0"/>
      <w:marTop w:val="0"/>
      <w:marBottom w:val="0"/>
      <w:divBdr>
        <w:top w:val="none" w:sz="0" w:space="0" w:color="auto"/>
        <w:left w:val="none" w:sz="0" w:space="0" w:color="auto"/>
        <w:bottom w:val="none" w:sz="0" w:space="0" w:color="auto"/>
        <w:right w:val="none" w:sz="0" w:space="0" w:color="auto"/>
      </w:divBdr>
    </w:div>
    <w:div w:id="182911862">
      <w:bodyDiv w:val="1"/>
      <w:marLeft w:val="0"/>
      <w:marRight w:val="0"/>
      <w:marTop w:val="0"/>
      <w:marBottom w:val="0"/>
      <w:divBdr>
        <w:top w:val="none" w:sz="0" w:space="0" w:color="auto"/>
        <w:left w:val="none" w:sz="0" w:space="0" w:color="auto"/>
        <w:bottom w:val="none" w:sz="0" w:space="0" w:color="auto"/>
        <w:right w:val="none" w:sz="0" w:space="0" w:color="auto"/>
      </w:divBdr>
    </w:div>
    <w:div w:id="247034787">
      <w:bodyDiv w:val="1"/>
      <w:marLeft w:val="0"/>
      <w:marRight w:val="0"/>
      <w:marTop w:val="0"/>
      <w:marBottom w:val="0"/>
      <w:divBdr>
        <w:top w:val="none" w:sz="0" w:space="0" w:color="auto"/>
        <w:left w:val="none" w:sz="0" w:space="0" w:color="auto"/>
        <w:bottom w:val="none" w:sz="0" w:space="0" w:color="auto"/>
        <w:right w:val="none" w:sz="0" w:space="0" w:color="auto"/>
      </w:divBdr>
    </w:div>
    <w:div w:id="307634700">
      <w:bodyDiv w:val="1"/>
      <w:marLeft w:val="0"/>
      <w:marRight w:val="0"/>
      <w:marTop w:val="0"/>
      <w:marBottom w:val="0"/>
      <w:divBdr>
        <w:top w:val="none" w:sz="0" w:space="0" w:color="auto"/>
        <w:left w:val="none" w:sz="0" w:space="0" w:color="auto"/>
        <w:bottom w:val="none" w:sz="0" w:space="0" w:color="auto"/>
        <w:right w:val="none" w:sz="0" w:space="0" w:color="auto"/>
      </w:divBdr>
    </w:div>
    <w:div w:id="313218823">
      <w:bodyDiv w:val="1"/>
      <w:marLeft w:val="0"/>
      <w:marRight w:val="0"/>
      <w:marTop w:val="0"/>
      <w:marBottom w:val="0"/>
      <w:divBdr>
        <w:top w:val="none" w:sz="0" w:space="0" w:color="auto"/>
        <w:left w:val="none" w:sz="0" w:space="0" w:color="auto"/>
        <w:bottom w:val="none" w:sz="0" w:space="0" w:color="auto"/>
        <w:right w:val="none" w:sz="0" w:space="0" w:color="auto"/>
      </w:divBdr>
      <w:divsChild>
        <w:div w:id="1972862438">
          <w:marLeft w:val="0"/>
          <w:marRight w:val="0"/>
          <w:marTop w:val="0"/>
          <w:marBottom w:val="0"/>
          <w:divBdr>
            <w:top w:val="none" w:sz="0" w:space="0" w:color="auto"/>
            <w:left w:val="none" w:sz="0" w:space="0" w:color="auto"/>
            <w:bottom w:val="none" w:sz="0" w:space="0" w:color="auto"/>
            <w:right w:val="none" w:sz="0" w:space="0" w:color="auto"/>
          </w:divBdr>
        </w:div>
      </w:divsChild>
    </w:div>
    <w:div w:id="320087207">
      <w:bodyDiv w:val="1"/>
      <w:marLeft w:val="0"/>
      <w:marRight w:val="0"/>
      <w:marTop w:val="0"/>
      <w:marBottom w:val="0"/>
      <w:divBdr>
        <w:top w:val="none" w:sz="0" w:space="0" w:color="auto"/>
        <w:left w:val="none" w:sz="0" w:space="0" w:color="auto"/>
        <w:bottom w:val="none" w:sz="0" w:space="0" w:color="auto"/>
        <w:right w:val="none" w:sz="0" w:space="0" w:color="auto"/>
      </w:divBdr>
      <w:divsChild>
        <w:div w:id="610089456">
          <w:marLeft w:val="0"/>
          <w:marRight w:val="0"/>
          <w:marTop w:val="0"/>
          <w:marBottom w:val="0"/>
          <w:divBdr>
            <w:top w:val="none" w:sz="0" w:space="0" w:color="auto"/>
            <w:left w:val="none" w:sz="0" w:space="0" w:color="auto"/>
            <w:bottom w:val="none" w:sz="0" w:space="0" w:color="auto"/>
            <w:right w:val="none" w:sz="0" w:space="0" w:color="auto"/>
          </w:divBdr>
        </w:div>
        <w:div w:id="729033954">
          <w:marLeft w:val="0"/>
          <w:marRight w:val="0"/>
          <w:marTop w:val="0"/>
          <w:marBottom w:val="0"/>
          <w:divBdr>
            <w:top w:val="none" w:sz="0" w:space="0" w:color="auto"/>
            <w:left w:val="none" w:sz="0" w:space="0" w:color="auto"/>
            <w:bottom w:val="none" w:sz="0" w:space="0" w:color="auto"/>
            <w:right w:val="none" w:sz="0" w:space="0" w:color="auto"/>
          </w:divBdr>
        </w:div>
        <w:div w:id="792554525">
          <w:marLeft w:val="0"/>
          <w:marRight w:val="0"/>
          <w:marTop w:val="0"/>
          <w:marBottom w:val="0"/>
          <w:divBdr>
            <w:top w:val="none" w:sz="0" w:space="0" w:color="auto"/>
            <w:left w:val="none" w:sz="0" w:space="0" w:color="auto"/>
            <w:bottom w:val="none" w:sz="0" w:space="0" w:color="auto"/>
            <w:right w:val="none" w:sz="0" w:space="0" w:color="auto"/>
          </w:divBdr>
        </w:div>
        <w:div w:id="821309956">
          <w:marLeft w:val="0"/>
          <w:marRight w:val="0"/>
          <w:marTop w:val="0"/>
          <w:marBottom w:val="0"/>
          <w:divBdr>
            <w:top w:val="none" w:sz="0" w:space="0" w:color="auto"/>
            <w:left w:val="none" w:sz="0" w:space="0" w:color="auto"/>
            <w:bottom w:val="none" w:sz="0" w:space="0" w:color="auto"/>
            <w:right w:val="none" w:sz="0" w:space="0" w:color="auto"/>
          </w:divBdr>
        </w:div>
        <w:div w:id="841973003">
          <w:marLeft w:val="0"/>
          <w:marRight w:val="0"/>
          <w:marTop w:val="0"/>
          <w:marBottom w:val="0"/>
          <w:divBdr>
            <w:top w:val="none" w:sz="0" w:space="0" w:color="auto"/>
            <w:left w:val="none" w:sz="0" w:space="0" w:color="auto"/>
            <w:bottom w:val="none" w:sz="0" w:space="0" w:color="auto"/>
            <w:right w:val="none" w:sz="0" w:space="0" w:color="auto"/>
          </w:divBdr>
        </w:div>
        <w:div w:id="1094017480">
          <w:marLeft w:val="0"/>
          <w:marRight w:val="0"/>
          <w:marTop w:val="0"/>
          <w:marBottom w:val="0"/>
          <w:divBdr>
            <w:top w:val="none" w:sz="0" w:space="0" w:color="auto"/>
            <w:left w:val="none" w:sz="0" w:space="0" w:color="auto"/>
            <w:bottom w:val="none" w:sz="0" w:space="0" w:color="auto"/>
            <w:right w:val="none" w:sz="0" w:space="0" w:color="auto"/>
          </w:divBdr>
        </w:div>
        <w:div w:id="1251693081">
          <w:marLeft w:val="0"/>
          <w:marRight w:val="0"/>
          <w:marTop w:val="0"/>
          <w:marBottom w:val="0"/>
          <w:divBdr>
            <w:top w:val="none" w:sz="0" w:space="0" w:color="auto"/>
            <w:left w:val="none" w:sz="0" w:space="0" w:color="auto"/>
            <w:bottom w:val="none" w:sz="0" w:space="0" w:color="auto"/>
            <w:right w:val="none" w:sz="0" w:space="0" w:color="auto"/>
          </w:divBdr>
        </w:div>
        <w:div w:id="1457094073">
          <w:marLeft w:val="0"/>
          <w:marRight w:val="0"/>
          <w:marTop w:val="0"/>
          <w:marBottom w:val="0"/>
          <w:divBdr>
            <w:top w:val="none" w:sz="0" w:space="0" w:color="auto"/>
            <w:left w:val="none" w:sz="0" w:space="0" w:color="auto"/>
            <w:bottom w:val="none" w:sz="0" w:space="0" w:color="auto"/>
            <w:right w:val="none" w:sz="0" w:space="0" w:color="auto"/>
          </w:divBdr>
        </w:div>
        <w:div w:id="1697656165">
          <w:marLeft w:val="0"/>
          <w:marRight w:val="0"/>
          <w:marTop w:val="0"/>
          <w:marBottom w:val="0"/>
          <w:divBdr>
            <w:top w:val="none" w:sz="0" w:space="0" w:color="auto"/>
            <w:left w:val="none" w:sz="0" w:space="0" w:color="auto"/>
            <w:bottom w:val="none" w:sz="0" w:space="0" w:color="auto"/>
            <w:right w:val="none" w:sz="0" w:space="0" w:color="auto"/>
          </w:divBdr>
        </w:div>
        <w:div w:id="1698971640">
          <w:marLeft w:val="0"/>
          <w:marRight w:val="0"/>
          <w:marTop w:val="0"/>
          <w:marBottom w:val="0"/>
          <w:divBdr>
            <w:top w:val="none" w:sz="0" w:space="0" w:color="auto"/>
            <w:left w:val="none" w:sz="0" w:space="0" w:color="auto"/>
            <w:bottom w:val="none" w:sz="0" w:space="0" w:color="auto"/>
            <w:right w:val="none" w:sz="0" w:space="0" w:color="auto"/>
          </w:divBdr>
        </w:div>
        <w:div w:id="1856918852">
          <w:marLeft w:val="0"/>
          <w:marRight w:val="0"/>
          <w:marTop w:val="0"/>
          <w:marBottom w:val="0"/>
          <w:divBdr>
            <w:top w:val="none" w:sz="0" w:space="0" w:color="auto"/>
            <w:left w:val="none" w:sz="0" w:space="0" w:color="auto"/>
            <w:bottom w:val="none" w:sz="0" w:space="0" w:color="auto"/>
            <w:right w:val="none" w:sz="0" w:space="0" w:color="auto"/>
          </w:divBdr>
        </w:div>
        <w:div w:id="2041586687">
          <w:marLeft w:val="0"/>
          <w:marRight w:val="0"/>
          <w:marTop w:val="0"/>
          <w:marBottom w:val="0"/>
          <w:divBdr>
            <w:top w:val="none" w:sz="0" w:space="0" w:color="auto"/>
            <w:left w:val="none" w:sz="0" w:space="0" w:color="auto"/>
            <w:bottom w:val="none" w:sz="0" w:space="0" w:color="auto"/>
            <w:right w:val="none" w:sz="0" w:space="0" w:color="auto"/>
          </w:divBdr>
        </w:div>
        <w:div w:id="2063091022">
          <w:marLeft w:val="0"/>
          <w:marRight w:val="0"/>
          <w:marTop w:val="0"/>
          <w:marBottom w:val="0"/>
          <w:divBdr>
            <w:top w:val="none" w:sz="0" w:space="0" w:color="auto"/>
            <w:left w:val="none" w:sz="0" w:space="0" w:color="auto"/>
            <w:bottom w:val="none" w:sz="0" w:space="0" w:color="auto"/>
            <w:right w:val="none" w:sz="0" w:space="0" w:color="auto"/>
          </w:divBdr>
        </w:div>
      </w:divsChild>
    </w:div>
    <w:div w:id="325596738">
      <w:bodyDiv w:val="1"/>
      <w:marLeft w:val="0"/>
      <w:marRight w:val="0"/>
      <w:marTop w:val="0"/>
      <w:marBottom w:val="0"/>
      <w:divBdr>
        <w:top w:val="none" w:sz="0" w:space="0" w:color="auto"/>
        <w:left w:val="none" w:sz="0" w:space="0" w:color="auto"/>
        <w:bottom w:val="none" w:sz="0" w:space="0" w:color="auto"/>
        <w:right w:val="none" w:sz="0" w:space="0" w:color="auto"/>
      </w:divBdr>
    </w:div>
    <w:div w:id="353381275">
      <w:bodyDiv w:val="1"/>
      <w:marLeft w:val="0"/>
      <w:marRight w:val="0"/>
      <w:marTop w:val="0"/>
      <w:marBottom w:val="0"/>
      <w:divBdr>
        <w:top w:val="none" w:sz="0" w:space="0" w:color="auto"/>
        <w:left w:val="none" w:sz="0" w:space="0" w:color="auto"/>
        <w:bottom w:val="none" w:sz="0" w:space="0" w:color="auto"/>
        <w:right w:val="none" w:sz="0" w:space="0" w:color="auto"/>
      </w:divBdr>
      <w:divsChild>
        <w:div w:id="869873414">
          <w:marLeft w:val="0"/>
          <w:marRight w:val="0"/>
          <w:marTop w:val="0"/>
          <w:marBottom w:val="0"/>
          <w:divBdr>
            <w:top w:val="none" w:sz="0" w:space="0" w:color="auto"/>
            <w:left w:val="none" w:sz="0" w:space="0" w:color="auto"/>
            <w:bottom w:val="none" w:sz="0" w:space="0" w:color="auto"/>
            <w:right w:val="none" w:sz="0" w:space="0" w:color="auto"/>
          </w:divBdr>
          <w:divsChild>
            <w:div w:id="205684606">
              <w:marLeft w:val="0"/>
              <w:marRight w:val="0"/>
              <w:marTop w:val="0"/>
              <w:marBottom w:val="272"/>
              <w:divBdr>
                <w:top w:val="none" w:sz="0" w:space="0" w:color="auto"/>
                <w:left w:val="none" w:sz="0" w:space="0" w:color="auto"/>
                <w:bottom w:val="none" w:sz="0" w:space="0" w:color="auto"/>
                <w:right w:val="none" w:sz="0" w:space="0" w:color="auto"/>
              </w:divBdr>
              <w:divsChild>
                <w:div w:id="524556680">
                  <w:marLeft w:val="353"/>
                  <w:marRight w:val="0"/>
                  <w:marTop w:val="0"/>
                  <w:marBottom w:val="0"/>
                  <w:divBdr>
                    <w:top w:val="none" w:sz="0" w:space="0" w:color="auto"/>
                    <w:left w:val="none" w:sz="0" w:space="0" w:color="auto"/>
                    <w:bottom w:val="none" w:sz="0" w:space="0" w:color="auto"/>
                    <w:right w:val="none" w:sz="0" w:space="0" w:color="auto"/>
                  </w:divBdr>
                  <w:divsChild>
                    <w:div w:id="195390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53608">
              <w:marLeft w:val="0"/>
              <w:marRight w:val="-6829"/>
              <w:marTop w:val="0"/>
              <w:marBottom w:val="0"/>
              <w:divBdr>
                <w:top w:val="none" w:sz="0" w:space="0" w:color="auto"/>
                <w:left w:val="none" w:sz="0" w:space="0" w:color="auto"/>
                <w:bottom w:val="none" w:sz="0" w:space="0" w:color="auto"/>
                <w:right w:val="none" w:sz="0" w:space="0" w:color="auto"/>
              </w:divBdr>
              <w:divsChild>
                <w:div w:id="1814984275">
                  <w:marLeft w:val="0"/>
                  <w:marRight w:val="136"/>
                  <w:marTop w:val="0"/>
                  <w:marBottom w:val="0"/>
                  <w:divBdr>
                    <w:top w:val="none" w:sz="0" w:space="0" w:color="auto"/>
                    <w:left w:val="none" w:sz="0" w:space="0" w:color="auto"/>
                    <w:bottom w:val="none" w:sz="0" w:space="0" w:color="auto"/>
                    <w:right w:val="none" w:sz="0" w:space="0" w:color="auto"/>
                  </w:divBdr>
                  <w:divsChild>
                    <w:div w:id="983505728">
                      <w:marLeft w:val="0"/>
                      <w:marRight w:val="0"/>
                      <w:marTop w:val="0"/>
                      <w:marBottom w:val="68"/>
                      <w:divBdr>
                        <w:top w:val="none" w:sz="0" w:space="0" w:color="auto"/>
                        <w:left w:val="none" w:sz="0" w:space="0" w:color="auto"/>
                        <w:bottom w:val="none" w:sz="0" w:space="0" w:color="auto"/>
                        <w:right w:val="none" w:sz="0" w:space="0" w:color="auto"/>
                      </w:divBdr>
                    </w:div>
                  </w:divsChild>
                </w:div>
              </w:divsChild>
            </w:div>
          </w:divsChild>
        </w:div>
        <w:div w:id="1249919748">
          <w:marLeft w:val="0"/>
          <w:marRight w:val="-6829"/>
          <w:marTop w:val="0"/>
          <w:marBottom w:val="0"/>
          <w:divBdr>
            <w:top w:val="single" w:sz="6" w:space="0" w:color="FFFFFF"/>
            <w:left w:val="single" w:sz="6" w:space="0" w:color="FFFFFF"/>
            <w:bottom w:val="single" w:sz="6" w:space="0" w:color="FFFFFF"/>
            <w:right w:val="single" w:sz="6" w:space="0" w:color="FFFFFF"/>
          </w:divBdr>
          <w:divsChild>
            <w:div w:id="1274167399">
              <w:marLeft w:val="0"/>
              <w:marRight w:val="0"/>
              <w:marTop w:val="0"/>
              <w:marBottom w:val="0"/>
              <w:divBdr>
                <w:top w:val="none" w:sz="0" w:space="0" w:color="auto"/>
                <w:left w:val="none" w:sz="0" w:space="0" w:color="auto"/>
                <w:bottom w:val="none" w:sz="0" w:space="0" w:color="auto"/>
                <w:right w:val="none" w:sz="0" w:space="0" w:color="auto"/>
              </w:divBdr>
              <w:divsChild>
                <w:div w:id="172913450">
                  <w:marLeft w:val="0"/>
                  <w:marRight w:val="0"/>
                  <w:marTop w:val="4619"/>
                  <w:marBottom w:val="0"/>
                  <w:divBdr>
                    <w:top w:val="none" w:sz="0" w:space="0" w:color="auto"/>
                    <w:left w:val="none" w:sz="0" w:space="0" w:color="auto"/>
                    <w:bottom w:val="none" w:sz="0" w:space="0" w:color="auto"/>
                    <w:right w:val="none" w:sz="0" w:space="0" w:color="auto"/>
                  </w:divBdr>
                  <w:divsChild>
                    <w:div w:id="1916622851">
                      <w:marLeft w:val="0"/>
                      <w:marRight w:val="0"/>
                      <w:marTop w:val="0"/>
                      <w:marBottom w:val="0"/>
                      <w:divBdr>
                        <w:top w:val="none" w:sz="0" w:space="0" w:color="auto"/>
                        <w:left w:val="none" w:sz="0" w:space="0" w:color="auto"/>
                        <w:bottom w:val="none" w:sz="0" w:space="0" w:color="auto"/>
                        <w:right w:val="none" w:sz="0" w:space="0" w:color="auto"/>
                      </w:divBdr>
                    </w:div>
                  </w:divsChild>
                </w:div>
                <w:div w:id="1238519488">
                  <w:marLeft w:val="0"/>
                  <w:marRight w:val="0"/>
                  <w:marTop w:val="0"/>
                  <w:marBottom w:val="0"/>
                  <w:divBdr>
                    <w:top w:val="none" w:sz="0" w:space="0" w:color="auto"/>
                    <w:left w:val="none" w:sz="0" w:space="0" w:color="auto"/>
                    <w:bottom w:val="none" w:sz="0" w:space="0" w:color="auto"/>
                    <w:right w:val="none" w:sz="0" w:space="0" w:color="auto"/>
                  </w:divBdr>
                  <w:divsChild>
                    <w:div w:id="1061946083">
                      <w:marLeft w:val="0"/>
                      <w:marRight w:val="0"/>
                      <w:marTop w:val="0"/>
                      <w:marBottom w:val="0"/>
                      <w:divBdr>
                        <w:top w:val="none" w:sz="0" w:space="0" w:color="auto"/>
                        <w:left w:val="none" w:sz="0" w:space="0" w:color="auto"/>
                        <w:bottom w:val="none" w:sz="0" w:space="0" w:color="auto"/>
                        <w:right w:val="none" w:sz="0" w:space="0" w:color="auto"/>
                      </w:divBdr>
                      <w:divsChild>
                        <w:div w:id="71392129">
                          <w:marLeft w:val="0"/>
                          <w:marRight w:val="0"/>
                          <w:marTop w:val="0"/>
                          <w:marBottom w:val="0"/>
                          <w:divBdr>
                            <w:top w:val="single" w:sz="6" w:space="7" w:color="C0BFBF"/>
                            <w:left w:val="none" w:sz="0" w:space="0" w:color="auto"/>
                            <w:bottom w:val="single" w:sz="6" w:space="7" w:color="C0BFBF"/>
                            <w:right w:val="none" w:sz="0" w:space="0" w:color="auto"/>
                          </w:divBdr>
                          <w:divsChild>
                            <w:div w:id="846603547">
                              <w:marLeft w:val="0"/>
                              <w:marRight w:val="0"/>
                              <w:marTop w:val="0"/>
                              <w:marBottom w:val="0"/>
                              <w:divBdr>
                                <w:top w:val="none" w:sz="0" w:space="0" w:color="auto"/>
                                <w:left w:val="none" w:sz="0" w:space="0" w:color="auto"/>
                                <w:bottom w:val="none" w:sz="0" w:space="0" w:color="auto"/>
                                <w:right w:val="none" w:sz="0" w:space="0" w:color="auto"/>
                              </w:divBdr>
                              <w:divsChild>
                                <w:div w:id="1009214606">
                                  <w:marLeft w:val="0"/>
                                  <w:marRight w:val="0"/>
                                  <w:marTop w:val="0"/>
                                  <w:marBottom w:val="0"/>
                                  <w:divBdr>
                                    <w:top w:val="none" w:sz="0" w:space="0" w:color="auto"/>
                                    <w:left w:val="none" w:sz="0" w:space="0" w:color="auto"/>
                                    <w:bottom w:val="none" w:sz="0" w:space="0" w:color="auto"/>
                                    <w:right w:val="none" w:sz="0" w:space="0" w:color="auto"/>
                                  </w:divBdr>
                                </w:div>
                              </w:divsChild>
                            </w:div>
                            <w:div w:id="1054474502">
                              <w:marLeft w:val="0"/>
                              <w:marRight w:val="0"/>
                              <w:marTop w:val="0"/>
                              <w:marBottom w:val="68"/>
                              <w:divBdr>
                                <w:top w:val="none" w:sz="0" w:space="0" w:color="auto"/>
                                <w:left w:val="none" w:sz="0" w:space="0" w:color="auto"/>
                                <w:bottom w:val="none" w:sz="0" w:space="0" w:color="auto"/>
                                <w:right w:val="none" w:sz="0" w:space="0" w:color="auto"/>
                              </w:divBdr>
                            </w:div>
                          </w:divsChild>
                        </w:div>
                        <w:div w:id="281428545">
                          <w:marLeft w:val="0"/>
                          <w:marRight w:val="0"/>
                          <w:marTop w:val="0"/>
                          <w:marBottom w:val="0"/>
                          <w:divBdr>
                            <w:top w:val="none" w:sz="0" w:space="0" w:color="auto"/>
                            <w:left w:val="none" w:sz="0" w:space="0" w:color="auto"/>
                            <w:bottom w:val="none" w:sz="0" w:space="0" w:color="auto"/>
                            <w:right w:val="none" w:sz="0" w:space="0" w:color="auto"/>
                          </w:divBdr>
                        </w:div>
                        <w:div w:id="417865949">
                          <w:marLeft w:val="0"/>
                          <w:marRight w:val="0"/>
                          <w:marTop w:val="72"/>
                          <w:marBottom w:val="0"/>
                          <w:divBdr>
                            <w:top w:val="none" w:sz="0" w:space="0" w:color="auto"/>
                            <w:left w:val="none" w:sz="0" w:space="0" w:color="auto"/>
                            <w:bottom w:val="none" w:sz="0" w:space="0" w:color="auto"/>
                            <w:right w:val="none" w:sz="0" w:space="0" w:color="auto"/>
                          </w:divBdr>
                        </w:div>
                        <w:div w:id="753891483">
                          <w:marLeft w:val="0"/>
                          <w:marRight w:val="0"/>
                          <w:marTop w:val="72"/>
                          <w:marBottom w:val="0"/>
                          <w:divBdr>
                            <w:top w:val="none" w:sz="0" w:space="0" w:color="auto"/>
                            <w:left w:val="none" w:sz="0" w:space="0" w:color="auto"/>
                            <w:bottom w:val="none" w:sz="0" w:space="0" w:color="auto"/>
                            <w:right w:val="none" w:sz="0" w:space="0" w:color="auto"/>
                          </w:divBdr>
                        </w:div>
                        <w:div w:id="1044521206">
                          <w:marLeft w:val="0"/>
                          <w:marRight w:val="0"/>
                          <w:marTop w:val="72"/>
                          <w:marBottom w:val="0"/>
                          <w:divBdr>
                            <w:top w:val="none" w:sz="0" w:space="0" w:color="auto"/>
                            <w:left w:val="none" w:sz="0" w:space="0" w:color="auto"/>
                            <w:bottom w:val="none" w:sz="0" w:space="0" w:color="auto"/>
                            <w:right w:val="none" w:sz="0" w:space="0" w:color="auto"/>
                          </w:divBdr>
                        </w:div>
                        <w:div w:id="1332372154">
                          <w:marLeft w:val="0"/>
                          <w:marRight w:val="0"/>
                          <w:marTop w:val="72"/>
                          <w:marBottom w:val="0"/>
                          <w:divBdr>
                            <w:top w:val="none" w:sz="0" w:space="0" w:color="auto"/>
                            <w:left w:val="none" w:sz="0" w:space="0" w:color="auto"/>
                            <w:bottom w:val="none" w:sz="0" w:space="0" w:color="auto"/>
                            <w:right w:val="none" w:sz="0" w:space="0" w:color="auto"/>
                          </w:divBdr>
                        </w:div>
                        <w:div w:id="1340277733">
                          <w:marLeft w:val="0"/>
                          <w:marRight w:val="0"/>
                          <w:marTop w:val="72"/>
                          <w:marBottom w:val="0"/>
                          <w:divBdr>
                            <w:top w:val="none" w:sz="0" w:space="0" w:color="auto"/>
                            <w:left w:val="none" w:sz="0" w:space="0" w:color="auto"/>
                            <w:bottom w:val="none" w:sz="0" w:space="0" w:color="auto"/>
                            <w:right w:val="none" w:sz="0" w:space="0" w:color="auto"/>
                          </w:divBdr>
                        </w:div>
                        <w:div w:id="1682582099">
                          <w:marLeft w:val="0"/>
                          <w:marRight w:val="0"/>
                          <w:marTop w:val="72"/>
                          <w:marBottom w:val="0"/>
                          <w:divBdr>
                            <w:top w:val="none" w:sz="0" w:space="0" w:color="auto"/>
                            <w:left w:val="none" w:sz="0" w:space="0" w:color="auto"/>
                            <w:bottom w:val="none" w:sz="0" w:space="0" w:color="auto"/>
                            <w:right w:val="none" w:sz="0" w:space="0" w:color="auto"/>
                          </w:divBdr>
                        </w:div>
                        <w:div w:id="2005428977">
                          <w:marLeft w:val="0"/>
                          <w:marRight w:val="0"/>
                          <w:marTop w:val="72"/>
                          <w:marBottom w:val="0"/>
                          <w:divBdr>
                            <w:top w:val="none" w:sz="0" w:space="0" w:color="auto"/>
                            <w:left w:val="none" w:sz="0" w:space="0" w:color="auto"/>
                            <w:bottom w:val="none" w:sz="0" w:space="0" w:color="auto"/>
                            <w:right w:val="none" w:sz="0" w:space="0" w:color="auto"/>
                          </w:divBdr>
                        </w:div>
                      </w:divsChild>
                    </w:div>
                    <w:div w:id="1668290730">
                      <w:marLeft w:val="0"/>
                      <w:marRight w:val="0"/>
                      <w:marTop w:val="0"/>
                      <w:marBottom w:val="0"/>
                      <w:divBdr>
                        <w:top w:val="none" w:sz="0" w:space="0" w:color="auto"/>
                        <w:left w:val="none" w:sz="0" w:space="0" w:color="auto"/>
                        <w:bottom w:val="none" w:sz="0" w:space="0" w:color="auto"/>
                        <w:right w:val="none" w:sz="0" w:space="0" w:color="auto"/>
                      </w:divBdr>
                      <w:divsChild>
                        <w:div w:id="1064254671">
                          <w:marLeft w:val="0"/>
                          <w:marRight w:val="0"/>
                          <w:marTop w:val="0"/>
                          <w:marBottom w:val="0"/>
                          <w:divBdr>
                            <w:top w:val="none" w:sz="0" w:space="0" w:color="auto"/>
                            <w:left w:val="none" w:sz="0" w:space="0" w:color="auto"/>
                            <w:bottom w:val="none" w:sz="0" w:space="0" w:color="auto"/>
                            <w:right w:val="none" w:sz="0" w:space="0" w:color="auto"/>
                          </w:divBdr>
                          <w:divsChild>
                            <w:div w:id="1042485455">
                              <w:marLeft w:val="0"/>
                              <w:marRight w:val="0"/>
                              <w:marTop w:val="0"/>
                              <w:marBottom w:val="136"/>
                              <w:divBdr>
                                <w:top w:val="none" w:sz="0" w:space="0" w:color="auto"/>
                                <w:left w:val="none" w:sz="0" w:space="0" w:color="auto"/>
                                <w:bottom w:val="none" w:sz="0" w:space="0" w:color="auto"/>
                                <w:right w:val="none" w:sz="0" w:space="0" w:color="auto"/>
                              </w:divBdr>
                            </w:div>
                            <w:div w:id="1421490902">
                              <w:marLeft w:val="0"/>
                              <w:marRight w:val="0"/>
                              <w:marTop w:val="14"/>
                              <w:marBottom w:val="14"/>
                              <w:divBdr>
                                <w:top w:val="none" w:sz="0" w:space="0" w:color="auto"/>
                                <w:left w:val="none" w:sz="0" w:space="0" w:color="auto"/>
                                <w:bottom w:val="none" w:sz="0" w:space="0" w:color="auto"/>
                                <w:right w:val="none" w:sz="0" w:space="0" w:color="auto"/>
                              </w:divBdr>
                            </w:div>
                          </w:divsChild>
                        </w:div>
                      </w:divsChild>
                    </w:div>
                  </w:divsChild>
                </w:div>
                <w:div w:id="1249461819">
                  <w:marLeft w:val="0"/>
                  <w:marRight w:val="-2989"/>
                  <w:marTop w:val="0"/>
                  <w:marBottom w:val="0"/>
                  <w:divBdr>
                    <w:top w:val="none" w:sz="0" w:space="0" w:color="auto"/>
                    <w:left w:val="none" w:sz="0" w:space="0" w:color="auto"/>
                    <w:bottom w:val="none" w:sz="0" w:space="0" w:color="auto"/>
                    <w:right w:val="none" w:sz="0" w:space="0" w:color="auto"/>
                  </w:divBdr>
                </w:div>
              </w:divsChild>
            </w:div>
          </w:divsChild>
        </w:div>
        <w:div w:id="1600329721">
          <w:marLeft w:val="0"/>
          <w:marRight w:val="0"/>
          <w:marTop w:val="0"/>
          <w:marBottom w:val="0"/>
          <w:divBdr>
            <w:top w:val="none" w:sz="0" w:space="0" w:color="auto"/>
            <w:left w:val="none" w:sz="0" w:space="0" w:color="auto"/>
            <w:bottom w:val="none" w:sz="0" w:space="0" w:color="auto"/>
            <w:right w:val="none" w:sz="0" w:space="0" w:color="auto"/>
          </w:divBdr>
          <w:divsChild>
            <w:div w:id="625544916">
              <w:marLeft w:val="353"/>
              <w:marRight w:val="272"/>
              <w:marTop w:val="0"/>
              <w:marBottom w:val="0"/>
              <w:divBdr>
                <w:top w:val="none" w:sz="0" w:space="0" w:color="auto"/>
                <w:left w:val="none" w:sz="0" w:space="0" w:color="auto"/>
                <w:bottom w:val="none" w:sz="0" w:space="0" w:color="auto"/>
                <w:right w:val="none" w:sz="0" w:space="0" w:color="auto"/>
              </w:divBdr>
            </w:div>
            <w:div w:id="1464691850">
              <w:marLeft w:val="-679"/>
              <w:marRight w:val="0"/>
              <w:marTop w:val="0"/>
              <w:marBottom w:val="0"/>
              <w:divBdr>
                <w:top w:val="none" w:sz="0" w:space="0" w:color="auto"/>
                <w:left w:val="none" w:sz="0" w:space="0" w:color="auto"/>
                <w:bottom w:val="none" w:sz="0" w:space="0" w:color="auto"/>
                <w:right w:val="none" w:sz="0" w:space="0" w:color="auto"/>
              </w:divBdr>
              <w:divsChild>
                <w:div w:id="155265826">
                  <w:marLeft w:val="272"/>
                  <w:marRight w:val="272"/>
                  <w:marTop w:val="0"/>
                  <w:marBottom w:val="0"/>
                  <w:divBdr>
                    <w:top w:val="none" w:sz="0" w:space="0" w:color="auto"/>
                    <w:left w:val="none" w:sz="0" w:space="0" w:color="auto"/>
                    <w:bottom w:val="none" w:sz="0" w:space="0" w:color="auto"/>
                    <w:right w:val="none" w:sz="0" w:space="0" w:color="auto"/>
                  </w:divBdr>
                  <w:divsChild>
                    <w:div w:id="172059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09477">
              <w:marLeft w:val="353"/>
              <w:marRight w:val="272"/>
              <w:marTop w:val="0"/>
              <w:marBottom w:val="0"/>
              <w:divBdr>
                <w:top w:val="none" w:sz="0" w:space="0" w:color="auto"/>
                <w:left w:val="none" w:sz="0" w:space="0" w:color="auto"/>
                <w:bottom w:val="none" w:sz="0" w:space="0" w:color="auto"/>
                <w:right w:val="none" w:sz="0" w:space="0" w:color="auto"/>
              </w:divBdr>
            </w:div>
          </w:divsChild>
        </w:div>
      </w:divsChild>
    </w:div>
    <w:div w:id="368843611">
      <w:bodyDiv w:val="1"/>
      <w:marLeft w:val="0"/>
      <w:marRight w:val="0"/>
      <w:marTop w:val="0"/>
      <w:marBottom w:val="0"/>
      <w:divBdr>
        <w:top w:val="none" w:sz="0" w:space="0" w:color="auto"/>
        <w:left w:val="none" w:sz="0" w:space="0" w:color="auto"/>
        <w:bottom w:val="none" w:sz="0" w:space="0" w:color="auto"/>
        <w:right w:val="none" w:sz="0" w:space="0" w:color="auto"/>
      </w:divBdr>
    </w:div>
    <w:div w:id="398406104">
      <w:bodyDiv w:val="1"/>
      <w:marLeft w:val="0"/>
      <w:marRight w:val="0"/>
      <w:marTop w:val="0"/>
      <w:marBottom w:val="0"/>
      <w:divBdr>
        <w:top w:val="none" w:sz="0" w:space="0" w:color="auto"/>
        <w:left w:val="none" w:sz="0" w:space="0" w:color="auto"/>
        <w:bottom w:val="none" w:sz="0" w:space="0" w:color="auto"/>
        <w:right w:val="none" w:sz="0" w:space="0" w:color="auto"/>
      </w:divBdr>
    </w:div>
    <w:div w:id="411125376">
      <w:bodyDiv w:val="1"/>
      <w:marLeft w:val="0"/>
      <w:marRight w:val="0"/>
      <w:marTop w:val="0"/>
      <w:marBottom w:val="0"/>
      <w:divBdr>
        <w:top w:val="none" w:sz="0" w:space="0" w:color="auto"/>
        <w:left w:val="none" w:sz="0" w:space="0" w:color="auto"/>
        <w:bottom w:val="none" w:sz="0" w:space="0" w:color="auto"/>
        <w:right w:val="none" w:sz="0" w:space="0" w:color="auto"/>
      </w:divBdr>
    </w:div>
    <w:div w:id="454252175">
      <w:bodyDiv w:val="1"/>
      <w:marLeft w:val="0"/>
      <w:marRight w:val="0"/>
      <w:marTop w:val="0"/>
      <w:marBottom w:val="0"/>
      <w:divBdr>
        <w:top w:val="none" w:sz="0" w:space="0" w:color="auto"/>
        <w:left w:val="none" w:sz="0" w:space="0" w:color="auto"/>
        <w:bottom w:val="none" w:sz="0" w:space="0" w:color="auto"/>
        <w:right w:val="none" w:sz="0" w:space="0" w:color="auto"/>
      </w:divBdr>
      <w:divsChild>
        <w:div w:id="1263880738">
          <w:marLeft w:val="0"/>
          <w:marRight w:val="0"/>
          <w:marTop w:val="0"/>
          <w:marBottom w:val="0"/>
          <w:divBdr>
            <w:top w:val="none" w:sz="0" w:space="0" w:color="auto"/>
            <w:left w:val="none" w:sz="0" w:space="0" w:color="auto"/>
            <w:bottom w:val="none" w:sz="0" w:space="0" w:color="auto"/>
            <w:right w:val="none" w:sz="0" w:space="0" w:color="auto"/>
          </w:divBdr>
        </w:div>
      </w:divsChild>
    </w:div>
    <w:div w:id="470295353">
      <w:bodyDiv w:val="1"/>
      <w:marLeft w:val="0"/>
      <w:marRight w:val="0"/>
      <w:marTop w:val="0"/>
      <w:marBottom w:val="0"/>
      <w:divBdr>
        <w:top w:val="none" w:sz="0" w:space="0" w:color="auto"/>
        <w:left w:val="none" w:sz="0" w:space="0" w:color="auto"/>
        <w:bottom w:val="none" w:sz="0" w:space="0" w:color="auto"/>
        <w:right w:val="none" w:sz="0" w:space="0" w:color="auto"/>
      </w:divBdr>
    </w:div>
    <w:div w:id="471949151">
      <w:bodyDiv w:val="1"/>
      <w:marLeft w:val="0"/>
      <w:marRight w:val="0"/>
      <w:marTop w:val="0"/>
      <w:marBottom w:val="0"/>
      <w:divBdr>
        <w:top w:val="none" w:sz="0" w:space="0" w:color="auto"/>
        <w:left w:val="none" w:sz="0" w:space="0" w:color="auto"/>
        <w:bottom w:val="none" w:sz="0" w:space="0" w:color="auto"/>
        <w:right w:val="none" w:sz="0" w:space="0" w:color="auto"/>
      </w:divBdr>
    </w:div>
    <w:div w:id="479660863">
      <w:bodyDiv w:val="1"/>
      <w:marLeft w:val="0"/>
      <w:marRight w:val="0"/>
      <w:marTop w:val="0"/>
      <w:marBottom w:val="0"/>
      <w:divBdr>
        <w:top w:val="none" w:sz="0" w:space="0" w:color="auto"/>
        <w:left w:val="none" w:sz="0" w:space="0" w:color="auto"/>
        <w:bottom w:val="none" w:sz="0" w:space="0" w:color="auto"/>
        <w:right w:val="none" w:sz="0" w:space="0" w:color="auto"/>
      </w:divBdr>
    </w:div>
    <w:div w:id="497580076">
      <w:bodyDiv w:val="1"/>
      <w:marLeft w:val="0"/>
      <w:marRight w:val="0"/>
      <w:marTop w:val="0"/>
      <w:marBottom w:val="0"/>
      <w:divBdr>
        <w:top w:val="none" w:sz="0" w:space="0" w:color="auto"/>
        <w:left w:val="none" w:sz="0" w:space="0" w:color="auto"/>
        <w:bottom w:val="none" w:sz="0" w:space="0" w:color="auto"/>
        <w:right w:val="none" w:sz="0" w:space="0" w:color="auto"/>
      </w:divBdr>
      <w:divsChild>
        <w:div w:id="110175592">
          <w:marLeft w:val="0"/>
          <w:marRight w:val="0"/>
          <w:marTop w:val="0"/>
          <w:marBottom w:val="0"/>
          <w:divBdr>
            <w:top w:val="none" w:sz="0" w:space="0" w:color="auto"/>
            <w:left w:val="none" w:sz="0" w:space="0" w:color="auto"/>
            <w:bottom w:val="none" w:sz="0" w:space="0" w:color="auto"/>
            <w:right w:val="none" w:sz="0" w:space="0" w:color="auto"/>
          </w:divBdr>
        </w:div>
      </w:divsChild>
    </w:div>
    <w:div w:id="502161464">
      <w:bodyDiv w:val="1"/>
      <w:marLeft w:val="0"/>
      <w:marRight w:val="0"/>
      <w:marTop w:val="0"/>
      <w:marBottom w:val="0"/>
      <w:divBdr>
        <w:top w:val="none" w:sz="0" w:space="0" w:color="auto"/>
        <w:left w:val="none" w:sz="0" w:space="0" w:color="auto"/>
        <w:bottom w:val="none" w:sz="0" w:space="0" w:color="auto"/>
        <w:right w:val="none" w:sz="0" w:space="0" w:color="auto"/>
      </w:divBdr>
    </w:div>
    <w:div w:id="507521138">
      <w:bodyDiv w:val="1"/>
      <w:marLeft w:val="0"/>
      <w:marRight w:val="0"/>
      <w:marTop w:val="0"/>
      <w:marBottom w:val="0"/>
      <w:divBdr>
        <w:top w:val="none" w:sz="0" w:space="0" w:color="auto"/>
        <w:left w:val="none" w:sz="0" w:space="0" w:color="auto"/>
        <w:bottom w:val="none" w:sz="0" w:space="0" w:color="auto"/>
        <w:right w:val="none" w:sz="0" w:space="0" w:color="auto"/>
      </w:divBdr>
    </w:div>
    <w:div w:id="536429643">
      <w:bodyDiv w:val="1"/>
      <w:marLeft w:val="0"/>
      <w:marRight w:val="0"/>
      <w:marTop w:val="0"/>
      <w:marBottom w:val="0"/>
      <w:divBdr>
        <w:top w:val="none" w:sz="0" w:space="0" w:color="auto"/>
        <w:left w:val="none" w:sz="0" w:space="0" w:color="auto"/>
        <w:bottom w:val="none" w:sz="0" w:space="0" w:color="auto"/>
        <w:right w:val="none" w:sz="0" w:space="0" w:color="auto"/>
      </w:divBdr>
    </w:div>
    <w:div w:id="634677051">
      <w:bodyDiv w:val="1"/>
      <w:marLeft w:val="0"/>
      <w:marRight w:val="0"/>
      <w:marTop w:val="0"/>
      <w:marBottom w:val="0"/>
      <w:divBdr>
        <w:top w:val="none" w:sz="0" w:space="0" w:color="auto"/>
        <w:left w:val="none" w:sz="0" w:space="0" w:color="auto"/>
        <w:bottom w:val="none" w:sz="0" w:space="0" w:color="auto"/>
        <w:right w:val="none" w:sz="0" w:space="0" w:color="auto"/>
      </w:divBdr>
      <w:divsChild>
        <w:div w:id="463935588">
          <w:marLeft w:val="0"/>
          <w:marRight w:val="0"/>
          <w:marTop w:val="0"/>
          <w:marBottom w:val="0"/>
          <w:divBdr>
            <w:top w:val="none" w:sz="0" w:space="0" w:color="auto"/>
            <w:left w:val="none" w:sz="0" w:space="0" w:color="auto"/>
            <w:bottom w:val="none" w:sz="0" w:space="0" w:color="auto"/>
            <w:right w:val="none" w:sz="0" w:space="0" w:color="auto"/>
          </w:divBdr>
        </w:div>
        <w:div w:id="1057897991">
          <w:marLeft w:val="0"/>
          <w:marRight w:val="0"/>
          <w:marTop w:val="0"/>
          <w:marBottom w:val="0"/>
          <w:divBdr>
            <w:top w:val="none" w:sz="0" w:space="0" w:color="auto"/>
            <w:left w:val="none" w:sz="0" w:space="0" w:color="auto"/>
            <w:bottom w:val="none" w:sz="0" w:space="0" w:color="auto"/>
            <w:right w:val="none" w:sz="0" w:space="0" w:color="auto"/>
          </w:divBdr>
        </w:div>
      </w:divsChild>
    </w:div>
    <w:div w:id="638730921">
      <w:bodyDiv w:val="1"/>
      <w:marLeft w:val="0"/>
      <w:marRight w:val="0"/>
      <w:marTop w:val="0"/>
      <w:marBottom w:val="0"/>
      <w:divBdr>
        <w:top w:val="none" w:sz="0" w:space="0" w:color="auto"/>
        <w:left w:val="none" w:sz="0" w:space="0" w:color="auto"/>
        <w:bottom w:val="none" w:sz="0" w:space="0" w:color="auto"/>
        <w:right w:val="none" w:sz="0" w:space="0" w:color="auto"/>
      </w:divBdr>
    </w:div>
    <w:div w:id="683290554">
      <w:bodyDiv w:val="1"/>
      <w:marLeft w:val="0"/>
      <w:marRight w:val="0"/>
      <w:marTop w:val="0"/>
      <w:marBottom w:val="0"/>
      <w:divBdr>
        <w:top w:val="none" w:sz="0" w:space="0" w:color="auto"/>
        <w:left w:val="none" w:sz="0" w:space="0" w:color="auto"/>
        <w:bottom w:val="none" w:sz="0" w:space="0" w:color="auto"/>
        <w:right w:val="none" w:sz="0" w:space="0" w:color="auto"/>
      </w:divBdr>
    </w:div>
    <w:div w:id="698235582">
      <w:bodyDiv w:val="1"/>
      <w:marLeft w:val="0"/>
      <w:marRight w:val="0"/>
      <w:marTop w:val="0"/>
      <w:marBottom w:val="0"/>
      <w:divBdr>
        <w:top w:val="none" w:sz="0" w:space="0" w:color="auto"/>
        <w:left w:val="none" w:sz="0" w:space="0" w:color="auto"/>
        <w:bottom w:val="none" w:sz="0" w:space="0" w:color="auto"/>
        <w:right w:val="none" w:sz="0" w:space="0" w:color="auto"/>
      </w:divBdr>
    </w:div>
    <w:div w:id="733743218">
      <w:bodyDiv w:val="1"/>
      <w:marLeft w:val="0"/>
      <w:marRight w:val="0"/>
      <w:marTop w:val="0"/>
      <w:marBottom w:val="0"/>
      <w:divBdr>
        <w:top w:val="none" w:sz="0" w:space="0" w:color="auto"/>
        <w:left w:val="none" w:sz="0" w:space="0" w:color="auto"/>
        <w:bottom w:val="none" w:sz="0" w:space="0" w:color="auto"/>
        <w:right w:val="none" w:sz="0" w:space="0" w:color="auto"/>
      </w:divBdr>
    </w:div>
    <w:div w:id="742214331">
      <w:bodyDiv w:val="1"/>
      <w:marLeft w:val="0"/>
      <w:marRight w:val="0"/>
      <w:marTop w:val="0"/>
      <w:marBottom w:val="0"/>
      <w:divBdr>
        <w:top w:val="none" w:sz="0" w:space="0" w:color="auto"/>
        <w:left w:val="none" w:sz="0" w:space="0" w:color="auto"/>
        <w:bottom w:val="none" w:sz="0" w:space="0" w:color="auto"/>
        <w:right w:val="none" w:sz="0" w:space="0" w:color="auto"/>
      </w:divBdr>
    </w:div>
    <w:div w:id="776556730">
      <w:bodyDiv w:val="1"/>
      <w:marLeft w:val="0"/>
      <w:marRight w:val="0"/>
      <w:marTop w:val="0"/>
      <w:marBottom w:val="0"/>
      <w:divBdr>
        <w:top w:val="none" w:sz="0" w:space="0" w:color="auto"/>
        <w:left w:val="none" w:sz="0" w:space="0" w:color="auto"/>
        <w:bottom w:val="none" w:sz="0" w:space="0" w:color="auto"/>
        <w:right w:val="none" w:sz="0" w:space="0" w:color="auto"/>
      </w:divBdr>
      <w:divsChild>
        <w:div w:id="13962842">
          <w:marLeft w:val="0"/>
          <w:marRight w:val="0"/>
          <w:marTop w:val="0"/>
          <w:marBottom w:val="0"/>
          <w:divBdr>
            <w:top w:val="none" w:sz="0" w:space="0" w:color="auto"/>
            <w:left w:val="none" w:sz="0" w:space="0" w:color="auto"/>
            <w:bottom w:val="none" w:sz="0" w:space="0" w:color="auto"/>
            <w:right w:val="none" w:sz="0" w:space="0" w:color="auto"/>
          </w:divBdr>
          <w:divsChild>
            <w:div w:id="221871402">
              <w:marLeft w:val="0"/>
              <w:marRight w:val="0"/>
              <w:marTop w:val="0"/>
              <w:marBottom w:val="0"/>
              <w:divBdr>
                <w:top w:val="none" w:sz="0" w:space="0" w:color="auto"/>
                <w:left w:val="none" w:sz="0" w:space="0" w:color="auto"/>
                <w:bottom w:val="none" w:sz="0" w:space="0" w:color="auto"/>
                <w:right w:val="none" w:sz="0" w:space="0" w:color="auto"/>
              </w:divBdr>
            </w:div>
            <w:div w:id="265385453">
              <w:marLeft w:val="0"/>
              <w:marRight w:val="0"/>
              <w:marTop w:val="0"/>
              <w:marBottom w:val="0"/>
              <w:divBdr>
                <w:top w:val="none" w:sz="0" w:space="0" w:color="auto"/>
                <w:left w:val="none" w:sz="0" w:space="0" w:color="auto"/>
                <w:bottom w:val="none" w:sz="0" w:space="0" w:color="auto"/>
                <w:right w:val="none" w:sz="0" w:space="0" w:color="auto"/>
              </w:divBdr>
            </w:div>
            <w:div w:id="554660483">
              <w:marLeft w:val="0"/>
              <w:marRight w:val="0"/>
              <w:marTop w:val="0"/>
              <w:marBottom w:val="0"/>
              <w:divBdr>
                <w:top w:val="none" w:sz="0" w:space="0" w:color="auto"/>
                <w:left w:val="none" w:sz="0" w:space="0" w:color="auto"/>
                <w:bottom w:val="none" w:sz="0" w:space="0" w:color="auto"/>
                <w:right w:val="none" w:sz="0" w:space="0" w:color="auto"/>
              </w:divBdr>
            </w:div>
            <w:div w:id="883980987">
              <w:marLeft w:val="0"/>
              <w:marRight w:val="0"/>
              <w:marTop w:val="0"/>
              <w:marBottom w:val="0"/>
              <w:divBdr>
                <w:top w:val="none" w:sz="0" w:space="0" w:color="auto"/>
                <w:left w:val="none" w:sz="0" w:space="0" w:color="auto"/>
                <w:bottom w:val="none" w:sz="0" w:space="0" w:color="auto"/>
                <w:right w:val="none" w:sz="0" w:space="0" w:color="auto"/>
              </w:divBdr>
            </w:div>
            <w:div w:id="1344169358">
              <w:marLeft w:val="0"/>
              <w:marRight w:val="0"/>
              <w:marTop w:val="0"/>
              <w:marBottom w:val="0"/>
              <w:divBdr>
                <w:top w:val="none" w:sz="0" w:space="0" w:color="auto"/>
                <w:left w:val="none" w:sz="0" w:space="0" w:color="auto"/>
                <w:bottom w:val="none" w:sz="0" w:space="0" w:color="auto"/>
                <w:right w:val="none" w:sz="0" w:space="0" w:color="auto"/>
              </w:divBdr>
            </w:div>
            <w:div w:id="21292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69532">
      <w:bodyDiv w:val="1"/>
      <w:marLeft w:val="0"/>
      <w:marRight w:val="0"/>
      <w:marTop w:val="0"/>
      <w:marBottom w:val="0"/>
      <w:divBdr>
        <w:top w:val="none" w:sz="0" w:space="0" w:color="auto"/>
        <w:left w:val="none" w:sz="0" w:space="0" w:color="auto"/>
        <w:bottom w:val="none" w:sz="0" w:space="0" w:color="auto"/>
        <w:right w:val="none" w:sz="0" w:space="0" w:color="auto"/>
      </w:divBdr>
    </w:div>
    <w:div w:id="836461423">
      <w:bodyDiv w:val="1"/>
      <w:marLeft w:val="0"/>
      <w:marRight w:val="0"/>
      <w:marTop w:val="0"/>
      <w:marBottom w:val="0"/>
      <w:divBdr>
        <w:top w:val="none" w:sz="0" w:space="0" w:color="auto"/>
        <w:left w:val="none" w:sz="0" w:space="0" w:color="auto"/>
        <w:bottom w:val="none" w:sz="0" w:space="0" w:color="auto"/>
        <w:right w:val="none" w:sz="0" w:space="0" w:color="auto"/>
      </w:divBdr>
    </w:div>
    <w:div w:id="852838912">
      <w:bodyDiv w:val="1"/>
      <w:marLeft w:val="0"/>
      <w:marRight w:val="0"/>
      <w:marTop w:val="0"/>
      <w:marBottom w:val="0"/>
      <w:divBdr>
        <w:top w:val="none" w:sz="0" w:space="0" w:color="auto"/>
        <w:left w:val="none" w:sz="0" w:space="0" w:color="auto"/>
        <w:bottom w:val="none" w:sz="0" w:space="0" w:color="auto"/>
        <w:right w:val="none" w:sz="0" w:space="0" w:color="auto"/>
      </w:divBdr>
      <w:divsChild>
        <w:div w:id="625939252">
          <w:marLeft w:val="0"/>
          <w:marRight w:val="0"/>
          <w:marTop w:val="0"/>
          <w:marBottom w:val="0"/>
          <w:divBdr>
            <w:top w:val="none" w:sz="0" w:space="0" w:color="auto"/>
            <w:left w:val="none" w:sz="0" w:space="0" w:color="auto"/>
            <w:bottom w:val="none" w:sz="0" w:space="0" w:color="auto"/>
            <w:right w:val="none" w:sz="0" w:space="0" w:color="auto"/>
          </w:divBdr>
        </w:div>
      </w:divsChild>
    </w:div>
    <w:div w:id="861743612">
      <w:bodyDiv w:val="1"/>
      <w:marLeft w:val="0"/>
      <w:marRight w:val="0"/>
      <w:marTop w:val="0"/>
      <w:marBottom w:val="0"/>
      <w:divBdr>
        <w:top w:val="none" w:sz="0" w:space="0" w:color="auto"/>
        <w:left w:val="none" w:sz="0" w:space="0" w:color="auto"/>
        <w:bottom w:val="none" w:sz="0" w:space="0" w:color="auto"/>
        <w:right w:val="none" w:sz="0" w:space="0" w:color="auto"/>
      </w:divBdr>
    </w:div>
    <w:div w:id="877857467">
      <w:bodyDiv w:val="1"/>
      <w:marLeft w:val="0"/>
      <w:marRight w:val="0"/>
      <w:marTop w:val="0"/>
      <w:marBottom w:val="0"/>
      <w:divBdr>
        <w:top w:val="none" w:sz="0" w:space="0" w:color="auto"/>
        <w:left w:val="none" w:sz="0" w:space="0" w:color="auto"/>
        <w:bottom w:val="none" w:sz="0" w:space="0" w:color="auto"/>
        <w:right w:val="none" w:sz="0" w:space="0" w:color="auto"/>
      </w:divBdr>
    </w:div>
    <w:div w:id="912737257">
      <w:bodyDiv w:val="1"/>
      <w:marLeft w:val="0"/>
      <w:marRight w:val="0"/>
      <w:marTop w:val="0"/>
      <w:marBottom w:val="0"/>
      <w:divBdr>
        <w:top w:val="none" w:sz="0" w:space="0" w:color="auto"/>
        <w:left w:val="none" w:sz="0" w:space="0" w:color="auto"/>
        <w:bottom w:val="none" w:sz="0" w:space="0" w:color="auto"/>
        <w:right w:val="none" w:sz="0" w:space="0" w:color="auto"/>
      </w:divBdr>
      <w:divsChild>
        <w:div w:id="716203216">
          <w:marLeft w:val="0"/>
          <w:marRight w:val="0"/>
          <w:marTop w:val="0"/>
          <w:marBottom w:val="0"/>
          <w:divBdr>
            <w:top w:val="none" w:sz="0" w:space="0" w:color="auto"/>
            <w:left w:val="none" w:sz="0" w:space="0" w:color="auto"/>
            <w:bottom w:val="none" w:sz="0" w:space="0" w:color="auto"/>
            <w:right w:val="none" w:sz="0" w:space="0" w:color="auto"/>
          </w:divBdr>
          <w:divsChild>
            <w:div w:id="455610774">
              <w:marLeft w:val="0"/>
              <w:marRight w:val="0"/>
              <w:marTop w:val="0"/>
              <w:marBottom w:val="0"/>
              <w:divBdr>
                <w:top w:val="none" w:sz="0" w:space="0" w:color="auto"/>
                <w:left w:val="none" w:sz="0" w:space="0" w:color="auto"/>
                <w:bottom w:val="none" w:sz="0" w:space="0" w:color="auto"/>
                <w:right w:val="none" w:sz="0" w:space="0" w:color="auto"/>
              </w:divBdr>
            </w:div>
            <w:div w:id="19613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89231">
      <w:bodyDiv w:val="1"/>
      <w:marLeft w:val="0"/>
      <w:marRight w:val="0"/>
      <w:marTop w:val="0"/>
      <w:marBottom w:val="0"/>
      <w:divBdr>
        <w:top w:val="none" w:sz="0" w:space="0" w:color="auto"/>
        <w:left w:val="none" w:sz="0" w:space="0" w:color="auto"/>
        <w:bottom w:val="none" w:sz="0" w:space="0" w:color="auto"/>
        <w:right w:val="none" w:sz="0" w:space="0" w:color="auto"/>
      </w:divBdr>
    </w:div>
    <w:div w:id="966857837">
      <w:bodyDiv w:val="1"/>
      <w:marLeft w:val="0"/>
      <w:marRight w:val="0"/>
      <w:marTop w:val="0"/>
      <w:marBottom w:val="0"/>
      <w:divBdr>
        <w:top w:val="none" w:sz="0" w:space="0" w:color="auto"/>
        <w:left w:val="none" w:sz="0" w:space="0" w:color="auto"/>
        <w:bottom w:val="none" w:sz="0" w:space="0" w:color="auto"/>
        <w:right w:val="none" w:sz="0" w:space="0" w:color="auto"/>
      </w:divBdr>
    </w:div>
    <w:div w:id="990522932">
      <w:bodyDiv w:val="1"/>
      <w:marLeft w:val="0"/>
      <w:marRight w:val="0"/>
      <w:marTop w:val="0"/>
      <w:marBottom w:val="0"/>
      <w:divBdr>
        <w:top w:val="none" w:sz="0" w:space="0" w:color="auto"/>
        <w:left w:val="none" w:sz="0" w:space="0" w:color="auto"/>
        <w:bottom w:val="none" w:sz="0" w:space="0" w:color="auto"/>
        <w:right w:val="none" w:sz="0" w:space="0" w:color="auto"/>
      </w:divBdr>
    </w:div>
    <w:div w:id="1030956767">
      <w:bodyDiv w:val="1"/>
      <w:marLeft w:val="0"/>
      <w:marRight w:val="0"/>
      <w:marTop w:val="0"/>
      <w:marBottom w:val="0"/>
      <w:divBdr>
        <w:top w:val="none" w:sz="0" w:space="0" w:color="auto"/>
        <w:left w:val="none" w:sz="0" w:space="0" w:color="auto"/>
        <w:bottom w:val="none" w:sz="0" w:space="0" w:color="auto"/>
        <w:right w:val="none" w:sz="0" w:space="0" w:color="auto"/>
      </w:divBdr>
    </w:div>
    <w:div w:id="1058818940">
      <w:bodyDiv w:val="1"/>
      <w:marLeft w:val="0"/>
      <w:marRight w:val="0"/>
      <w:marTop w:val="0"/>
      <w:marBottom w:val="0"/>
      <w:divBdr>
        <w:top w:val="none" w:sz="0" w:space="0" w:color="auto"/>
        <w:left w:val="none" w:sz="0" w:space="0" w:color="auto"/>
        <w:bottom w:val="none" w:sz="0" w:space="0" w:color="auto"/>
        <w:right w:val="none" w:sz="0" w:space="0" w:color="auto"/>
      </w:divBdr>
      <w:divsChild>
        <w:div w:id="320623574">
          <w:marLeft w:val="0"/>
          <w:marRight w:val="0"/>
          <w:marTop w:val="0"/>
          <w:marBottom w:val="0"/>
          <w:divBdr>
            <w:top w:val="none" w:sz="0" w:space="0" w:color="auto"/>
            <w:left w:val="none" w:sz="0" w:space="0" w:color="auto"/>
            <w:bottom w:val="none" w:sz="0" w:space="0" w:color="auto"/>
            <w:right w:val="none" w:sz="0" w:space="0" w:color="auto"/>
          </w:divBdr>
        </w:div>
        <w:div w:id="717319471">
          <w:marLeft w:val="0"/>
          <w:marRight w:val="0"/>
          <w:marTop w:val="168"/>
          <w:marBottom w:val="0"/>
          <w:divBdr>
            <w:top w:val="none" w:sz="0" w:space="0" w:color="auto"/>
            <w:left w:val="none" w:sz="0" w:space="0" w:color="auto"/>
            <w:bottom w:val="none" w:sz="0" w:space="0" w:color="auto"/>
            <w:right w:val="none" w:sz="0" w:space="0" w:color="auto"/>
          </w:divBdr>
          <w:divsChild>
            <w:div w:id="1848211962">
              <w:marLeft w:val="0"/>
              <w:marRight w:val="0"/>
              <w:marTop w:val="0"/>
              <w:marBottom w:val="0"/>
              <w:divBdr>
                <w:top w:val="none" w:sz="0" w:space="0" w:color="auto"/>
                <w:left w:val="none" w:sz="0" w:space="0" w:color="auto"/>
                <w:bottom w:val="none" w:sz="0" w:space="0" w:color="auto"/>
                <w:right w:val="none" w:sz="0" w:space="0" w:color="auto"/>
              </w:divBdr>
              <w:divsChild>
                <w:div w:id="14202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628597">
      <w:bodyDiv w:val="1"/>
      <w:marLeft w:val="0"/>
      <w:marRight w:val="0"/>
      <w:marTop w:val="0"/>
      <w:marBottom w:val="0"/>
      <w:divBdr>
        <w:top w:val="none" w:sz="0" w:space="0" w:color="auto"/>
        <w:left w:val="none" w:sz="0" w:space="0" w:color="auto"/>
        <w:bottom w:val="none" w:sz="0" w:space="0" w:color="auto"/>
        <w:right w:val="none" w:sz="0" w:space="0" w:color="auto"/>
      </w:divBdr>
    </w:div>
    <w:div w:id="1112894363">
      <w:bodyDiv w:val="1"/>
      <w:marLeft w:val="0"/>
      <w:marRight w:val="0"/>
      <w:marTop w:val="0"/>
      <w:marBottom w:val="0"/>
      <w:divBdr>
        <w:top w:val="none" w:sz="0" w:space="0" w:color="auto"/>
        <w:left w:val="none" w:sz="0" w:space="0" w:color="auto"/>
        <w:bottom w:val="none" w:sz="0" w:space="0" w:color="auto"/>
        <w:right w:val="none" w:sz="0" w:space="0" w:color="auto"/>
      </w:divBdr>
      <w:divsChild>
        <w:div w:id="464389989">
          <w:marLeft w:val="0"/>
          <w:marRight w:val="0"/>
          <w:marTop w:val="0"/>
          <w:marBottom w:val="0"/>
          <w:divBdr>
            <w:top w:val="none" w:sz="0" w:space="0" w:color="auto"/>
            <w:left w:val="none" w:sz="0" w:space="0" w:color="auto"/>
            <w:bottom w:val="none" w:sz="0" w:space="0" w:color="auto"/>
            <w:right w:val="none" w:sz="0" w:space="0" w:color="auto"/>
          </w:divBdr>
        </w:div>
      </w:divsChild>
    </w:div>
    <w:div w:id="1116683442">
      <w:bodyDiv w:val="1"/>
      <w:marLeft w:val="0"/>
      <w:marRight w:val="0"/>
      <w:marTop w:val="0"/>
      <w:marBottom w:val="0"/>
      <w:divBdr>
        <w:top w:val="none" w:sz="0" w:space="0" w:color="auto"/>
        <w:left w:val="none" w:sz="0" w:space="0" w:color="auto"/>
        <w:bottom w:val="none" w:sz="0" w:space="0" w:color="auto"/>
        <w:right w:val="none" w:sz="0" w:space="0" w:color="auto"/>
      </w:divBdr>
    </w:div>
    <w:div w:id="1158032213">
      <w:bodyDiv w:val="1"/>
      <w:marLeft w:val="0"/>
      <w:marRight w:val="0"/>
      <w:marTop w:val="0"/>
      <w:marBottom w:val="0"/>
      <w:divBdr>
        <w:top w:val="none" w:sz="0" w:space="0" w:color="auto"/>
        <w:left w:val="none" w:sz="0" w:space="0" w:color="auto"/>
        <w:bottom w:val="none" w:sz="0" w:space="0" w:color="auto"/>
        <w:right w:val="none" w:sz="0" w:space="0" w:color="auto"/>
      </w:divBdr>
      <w:divsChild>
        <w:div w:id="89351667">
          <w:marLeft w:val="0"/>
          <w:marRight w:val="0"/>
          <w:marTop w:val="0"/>
          <w:marBottom w:val="0"/>
          <w:divBdr>
            <w:top w:val="none" w:sz="0" w:space="0" w:color="auto"/>
            <w:left w:val="none" w:sz="0" w:space="0" w:color="auto"/>
            <w:bottom w:val="none" w:sz="0" w:space="0" w:color="auto"/>
            <w:right w:val="none" w:sz="0" w:space="0" w:color="auto"/>
          </w:divBdr>
        </w:div>
        <w:div w:id="965114920">
          <w:marLeft w:val="0"/>
          <w:marRight w:val="0"/>
          <w:marTop w:val="0"/>
          <w:marBottom w:val="0"/>
          <w:divBdr>
            <w:top w:val="none" w:sz="0" w:space="0" w:color="auto"/>
            <w:left w:val="none" w:sz="0" w:space="0" w:color="auto"/>
            <w:bottom w:val="none" w:sz="0" w:space="0" w:color="auto"/>
            <w:right w:val="none" w:sz="0" w:space="0" w:color="auto"/>
          </w:divBdr>
        </w:div>
      </w:divsChild>
    </w:div>
    <w:div w:id="1206869699">
      <w:bodyDiv w:val="1"/>
      <w:marLeft w:val="0"/>
      <w:marRight w:val="0"/>
      <w:marTop w:val="0"/>
      <w:marBottom w:val="0"/>
      <w:divBdr>
        <w:top w:val="none" w:sz="0" w:space="0" w:color="auto"/>
        <w:left w:val="none" w:sz="0" w:space="0" w:color="auto"/>
        <w:bottom w:val="none" w:sz="0" w:space="0" w:color="auto"/>
        <w:right w:val="none" w:sz="0" w:space="0" w:color="auto"/>
      </w:divBdr>
    </w:div>
    <w:div w:id="1207913379">
      <w:bodyDiv w:val="1"/>
      <w:marLeft w:val="0"/>
      <w:marRight w:val="0"/>
      <w:marTop w:val="0"/>
      <w:marBottom w:val="0"/>
      <w:divBdr>
        <w:top w:val="none" w:sz="0" w:space="0" w:color="auto"/>
        <w:left w:val="none" w:sz="0" w:space="0" w:color="auto"/>
        <w:bottom w:val="none" w:sz="0" w:space="0" w:color="auto"/>
        <w:right w:val="none" w:sz="0" w:space="0" w:color="auto"/>
      </w:divBdr>
      <w:divsChild>
        <w:div w:id="1202671203">
          <w:marLeft w:val="0"/>
          <w:marRight w:val="0"/>
          <w:marTop w:val="0"/>
          <w:marBottom w:val="192"/>
          <w:divBdr>
            <w:top w:val="none" w:sz="0" w:space="0" w:color="auto"/>
            <w:left w:val="none" w:sz="0" w:space="0" w:color="auto"/>
            <w:bottom w:val="none" w:sz="0" w:space="0" w:color="auto"/>
            <w:right w:val="none" w:sz="0" w:space="0" w:color="auto"/>
          </w:divBdr>
        </w:div>
      </w:divsChild>
    </w:div>
    <w:div w:id="1218786506">
      <w:bodyDiv w:val="1"/>
      <w:marLeft w:val="0"/>
      <w:marRight w:val="0"/>
      <w:marTop w:val="0"/>
      <w:marBottom w:val="0"/>
      <w:divBdr>
        <w:top w:val="none" w:sz="0" w:space="0" w:color="auto"/>
        <w:left w:val="none" w:sz="0" w:space="0" w:color="auto"/>
        <w:bottom w:val="none" w:sz="0" w:space="0" w:color="auto"/>
        <w:right w:val="none" w:sz="0" w:space="0" w:color="auto"/>
      </w:divBdr>
    </w:div>
    <w:div w:id="1288044852">
      <w:bodyDiv w:val="1"/>
      <w:marLeft w:val="0"/>
      <w:marRight w:val="0"/>
      <w:marTop w:val="0"/>
      <w:marBottom w:val="0"/>
      <w:divBdr>
        <w:top w:val="none" w:sz="0" w:space="0" w:color="auto"/>
        <w:left w:val="none" w:sz="0" w:space="0" w:color="auto"/>
        <w:bottom w:val="none" w:sz="0" w:space="0" w:color="auto"/>
        <w:right w:val="none" w:sz="0" w:space="0" w:color="auto"/>
      </w:divBdr>
    </w:div>
    <w:div w:id="1308434663">
      <w:bodyDiv w:val="1"/>
      <w:marLeft w:val="0"/>
      <w:marRight w:val="0"/>
      <w:marTop w:val="0"/>
      <w:marBottom w:val="0"/>
      <w:divBdr>
        <w:top w:val="none" w:sz="0" w:space="0" w:color="auto"/>
        <w:left w:val="none" w:sz="0" w:space="0" w:color="auto"/>
        <w:bottom w:val="none" w:sz="0" w:space="0" w:color="auto"/>
        <w:right w:val="none" w:sz="0" w:space="0" w:color="auto"/>
      </w:divBdr>
      <w:divsChild>
        <w:div w:id="1825462107">
          <w:marLeft w:val="0"/>
          <w:marRight w:val="0"/>
          <w:marTop w:val="0"/>
          <w:marBottom w:val="0"/>
          <w:divBdr>
            <w:top w:val="none" w:sz="0" w:space="0" w:color="auto"/>
            <w:left w:val="none" w:sz="0" w:space="0" w:color="auto"/>
            <w:bottom w:val="none" w:sz="0" w:space="0" w:color="auto"/>
            <w:right w:val="none" w:sz="0" w:space="0" w:color="auto"/>
          </w:divBdr>
        </w:div>
      </w:divsChild>
    </w:div>
    <w:div w:id="1361083272">
      <w:bodyDiv w:val="1"/>
      <w:marLeft w:val="0"/>
      <w:marRight w:val="0"/>
      <w:marTop w:val="0"/>
      <w:marBottom w:val="0"/>
      <w:divBdr>
        <w:top w:val="none" w:sz="0" w:space="0" w:color="auto"/>
        <w:left w:val="none" w:sz="0" w:space="0" w:color="auto"/>
        <w:bottom w:val="none" w:sz="0" w:space="0" w:color="auto"/>
        <w:right w:val="none" w:sz="0" w:space="0" w:color="auto"/>
      </w:divBdr>
      <w:divsChild>
        <w:div w:id="1622807212">
          <w:marLeft w:val="0"/>
          <w:marRight w:val="0"/>
          <w:marTop w:val="0"/>
          <w:marBottom w:val="0"/>
          <w:divBdr>
            <w:top w:val="none" w:sz="0" w:space="0" w:color="auto"/>
            <w:left w:val="none" w:sz="0" w:space="0" w:color="auto"/>
            <w:bottom w:val="none" w:sz="0" w:space="0" w:color="auto"/>
            <w:right w:val="none" w:sz="0" w:space="0" w:color="auto"/>
          </w:divBdr>
          <w:divsChild>
            <w:div w:id="204996881">
              <w:marLeft w:val="0"/>
              <w:marRight w:val="0"/>
              <w:marTop w:val="0"/>
              <w:marBottom w:val="0"/>
              <w:divBdr>
                <w:top w:val="none" w:sz="0" w:space="0" w:color="auto"/>
                <w:left w:val="none" w:sz="0" w:space="0" w:color="auto"/>
                <w:bottom w:val="none" w:sz="0" w:space="0" w:color="auto"/>
                <w:right w:val="none" w:sz="0" w:space="0" w:color="auto"/>
              </w:divBdr>
            </w:div>
            <w:div w:id="300885142">
              <w:marLeft w:val="0"/>
              <w:marRight w:val="0"/>
              <w:marTop w:val="0"/>
              <w:marBottom w:val="0"/>
              <w:divBdr>
                <w:top w:val="none" w:sz="0" w:space="0" w:color="auto"/>
                <w:left w:val="none" w:sz="0" w:space="0" w:color="auto"/>
                <w:bottom w:val="none" w:sz="0" w:space="0" w:color="auto"/>
                <w:right w:val="none" w:sz="0" w:space="0" w:color="auto"/>
              </w:divBdr>
            </w:div>
            <w:div w:id="603269351">
              <w:marLeft w:val="0"/>
              <w:marRight w:val="0"/>
              <w:marTop w:val="0"/>
              <w:marBottom w:val="0"/>
              <w:divBdr>
                <w:top w:val="none" w:sz="0" w:space="0" w:color="auto"/>
                <w:left w:val="none" w:sz="0" w:space="0" w:color="auto"/>
                <w:bottom w:val="none" w:sz="0" w:space="0" w:color="auto"/>
                <w:right w:val="none" w:sz="0" w:space="0" w:color="auto"/>
              </w:divBdr>
            </w:div>
            <w:div w:id="75428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20849">
      <w:bodyDiv w:val="1"/>
      <w:marLeft w:val="0"/>
      <w:marRight w:val="0"/>
      <w:marTop w:val="0"/>
      <w:marBottom w:val="0"/>
      <w:divBdr>
        <w:top w:val="none" w:sz="0" w:space="0" w:color="auto"/>
        <w:left w:val="none" w:sz="0" w:space="0" w:color="auto"/>
        <w:bottom w:val="none" w:sz="0" w:space="0" w:color="auto"/>
        <w:right w:val="none" w:sz="0" w:space="0" w:color="auto"/>
      </w:divBdr>
    </w:div>
    <w:div w:id="1396588583">
      <w:bodyDiv w:val="1"/>
      <w:marLeft w:val="0"/>
      <w:marRight w:val="0"/>
      <w:marTop w:val="0"/>
      <w:marBottom w:val="0"/>
      <w:divBdr>
        <w:top w:val="none" w:sz="0" w:space="0" w:color="auto"/>
        <w:left w:val="none" w:sz="0" w:space="0" w:color="auto"/>
        <w:bottom w:val="none" w:sz="0" w:space="0" w:color="auto"/>
        <w:right w:val="none" w:sz="0" w:space="0" w:color="auto"/>
      </w:divBdr>
      <w:divsChild>
        <w:div w:id="1283805165">
          <w:marLeft w:val="0"/>
          <w:marRight w:val="0"/>
          <w:marTop w:val="0"/>
          <w:marBottom w:val="0"/>
          <w:divBdr>
            <w:top w:val="none" w:sz="0" w:space="0" w:color="auto"/>
            <w:left w:val="none" w:sz="0" w:space="0" w:color="auto"/>
            <w:bottom w:val="none" w:sz="0" w:space="0" w:color="auto"/>
            <w:right w:val="none" w:sz="0" w:space="0" w:color="auto"/>
          </w:divBdr>
        </w:div>
      </w:divsChild>
    </w:div>
    <w:div w:id="1398937171">
      <w:bodyDiv w:val="1"/>
      <w:marLeft w:val="0"/>
      <w:marRight w:val="0"/>
      <w:marTop w:val="0"/>
      <w:marBottom w:val="0"/>
      <w:divBdr>
        <w:top w:val="none" w:sz="0" w:space="0" w:color="auto"/>
        <w:left w:val="none" w:sz="0" w:space="0" w:color="auto"/>
        <w:bottom w:val="none" w:sz="0" w:space="0" w:color="auto"/>
        <w:right w:val="none" w:sz="0" w:space="0" w:color="auto"/>
      </w:divBdr>
      <w:divsChild>
        <w:div w:id="37047677">
          <w:marLeft w:val="0"/>
          <w:marRight w:val="0"/>
          <w:marTop w:val="0"/>
          <w:marBottom w:val="0"/>
          <w:divBdr>
            <w:top w:val="none" w:sz="0" w:space="0" w:color="auto"/>
            <w:left w:val="none" w:sz="0" w:space="0" w:color="auto"/>
            <w:bottom w:val="none" w:sz="0" w:space="0" w:color="auto"/>
            <w:right w:val="none" w:sz="0" w:space="0" w:color="auto"/>
          </w:divBdr>
        </w:div>
        <w:div w:id="1857690422">
          <w:marLeft w:val="0"/>
          <w:marRight w:val="0"/>
          <w:marTop w:val="0"/>
          <w:marBottom w:val="0"/>
          <w:divBdr>
            <w:top w:val="none" w:sz="0" w:space="0" w:color="auto"/>
            <w:left w:val="none" w:sz="0" w:space="0" w:color="auto"/>
            <w:bottom w:val="none" w:sz="0" w:space="0" w:color="auto"/>
            <w:right w:val="none" w:sz="0" w:space="0" w:color="auto"/>
          </w:divBdr>
        </w:div>
      </w:divsChild>
    </w:div>
    <w:div w:id="1415125408">
      <w:bodyDiv w:val="1"/>
      <w:marLeft w:val="0"/>
      <w:marRight w:val="0"/>
      <w:marTop w:val="0"/>
      <w:marBottom w:val="0"/>
      <w:divBdr>
        <w:top w:val="none" w:sz="0" w:space="0" w:color="auto"/>
        <w:left w:val="none" w:sz="0" w:space="0" w:color="auto"/>
        <w:bottom w:val="none" w:sz="0" w:space="0" w:color="auto"/>
        <w:right w:val="none" w:sz="0" w:space="0" w:color="auto"/>
      </w:divBdr>
    </w:div>
    <w:div w:id="1420524938">
      <w:bodyDiv w:val="1"/>
      <w:marLeft w:val="0"/>
      <w:marRight w:val="0"/>
      <w:marTop w:val="0"/>
      <w:marBottom w:val="0"/>
      <w:divBdr>
        <w:top w:val="none" w:sz="0" w:space="0" w:color="auto"/>
        <w:left w:val="none" w:sz="0" w:space="0" w:color="auto"/>
        <w:bottom w:val="none" w:sz="0" w:space="0" w:color="auto"/>
        <w:right w:val="none" w:sz="0" w:space="0" w:color="auto"/>
      </w:divBdr>
    </w:div>
    <w:div w:id="1432821800">
      <w:bodyDiv w:val="1"/>
      <w:marLeft w:val="0"/>
      <w:marRight w:val="0"/>
      <w:marTop w:val="0"/>
      <w:marBottom w:val="0"/>
      <w:divBdr>
        <w:top w:val="none" w:sz="0" w:space="0" w:color="auto"/>
        <w:left w:val="none" w:sz="0" w:space="0" w:color="auto"/>
        <w:bottom w:val="none" w:sz="0" w:space="0" w:color="auto"/>
        <w:right w:val="none" w:sz="0" w:space="0" w:color="auto"/>
      </w:divBdr>
    </w:div>
    <w:div w:id="1455371368">
      <w:bodyDiv w:val="1"/>
      <w:marLeft w:val="0"/>
      <w:marRight w:val="0"/>
      <w:marTop w:val="0"/>
      <w:marBottom w:val="0"/>
      <w:divBdr>
        <w:top w:val="none" w:sz="0" w:space="0" w:color="auto"/>
        <w:left w:val="none" w:sz="0" w:space="0" w:color="auto"/>
        <w:bottom w:val="none" w:sz="0" w:space="0" w:color="auto"/>
        <w:right w:val="none" w:sz="0" w:space="0" w:color="auto"/>
      </w:divBdr>
      <w:divsChild>
        <w:div w:id="1177306717">
          <w:marLeft w:val="0"/>
          <w:marRight w:val="0"/>
          <w:marTop w:val="0"/>
          <w:marBottom w:val="0"/>
          <w:divBdr>
            <w:top w:val="none" w:sz="0" w:space="0" w:color="auto"/>
            <w:left w:val="none" w:sz="0" w:space="0" w:color="auto"/>
            <w:bottom w:val="none" w:sz="0" w:space="0" w:color="auto"/>
            <w:right w:val="none" w:sz="0" w:space="0" w:color="auto"/>
          </w:divBdr>
        </w:div>
        <w:div w:id="1496217644">
          <w:marLeft w:val="0"/>
          <w:marRight w:val="0"/>
          <w:marTop w:val="0"/>
          <w:marBottom w:val="0"/>
          <w:divBdr>
            <w:top w:val="none" w:sz="0" w:space="0" w:color="auto"/>
            <w:left w:val="none" w:sz="0" w:space="0" w:color="auto"/>
            <w:bottom w:val="none" w:sz="0" w:space="0" w:color="auto"/>
            <w:right w:val="none" w:sz="0" w:space="0" w:color="auto"/>
          </w:divBdr>
        </w:div>
        <w:div w:id="1804884870">
          <w:marLeft w:val="0"/>
          <w:marRight w:val="0"/>
          <w:marTop w:val="0"/>
          <w:marBottom w:val="0"/>
          <w:divBdr>
            <w:top w:val="none" w:sz="0" w:space="0" w:color="auto"/>
            <w:left w:val="none" w:sz="0" w:space="0" w:color="auto"/>
            <w:bottom w:val="none" w:sz="0" w:space="0" w:color="auto"/>
            <w:right w:val="none" w:sz="0" w:space="0" w:color="auto"/>
          </w:divBdr>
        </w:div>
      </w:divsChild>
    </w:div>
    <w:div w:id="1493834969">
      <w:bodyDiv w:val="1"/>
      <w:marLeft w:val="0"/>
      <w:marRight w:val="0"/>
      <w:marTop w:val="0"/>
      <w:marBottom w:val="0"/>
      <w:divBdr>
        <w:top w:val="none" w:sz="0" w:space="0" w:color="auto"/>
        <w:left w:val="none" w:sz="0" w:space="0" w:color="auto"/>
        <w:bottom w:val="none" w:sz="0" w:space="0" w:color="auto"/>
        <w:right w:val="none" w:sz="0" w:space="0" w:color="auto"/>
      </w:divBdr>
    </w:div>
    <w:div w:id="1506359197">
      <w:bodyDiv w:val="1"/>
      <w:marLeft w:val="0"/>
      <w:marRight w:val="0"/>
      <w:marTop w:val="0"/>
      <w:marBottom w:val="0"/>
      <w:divBdr>
        <w:top w:val="none" w:sz="0" w:space="0" w:color="auto"/>
        <w:left w:val="none" w:sz="0" w:space="0" w:color="auto"/>
        <w:bottom w:val="none" w:sz="0" w:space="0" w:color="auto"/>
        <w:right w:val="none" w:sz="0" w:space="0" w:color="auto"/>
      </w:divBdr>
      <w:divsChild>
        <w:div w:id="63453572">
          <w:marLeft w:val="0"/>
          <w:marRight w:val="0"/>
          <w:marTop w:val="0"/>
          <w:marBottom w:val="0"/>
          <w:divBdr>
            <w:top w:val="none" w:sz="0" w:space="0" w:color="auto"/>
            <w:left w:val="none" w:sz="0" w:space="0" w:color="auto"/>
            <w:bottom w:val="none" w:sz="0" w:space="0" w:color="auto"/>
            <w:right w:val="none" w:sz="0" w:space="0" w:color="auto"/>
          </w:divBdr>
        </w:div>
        <w:div w:id="186602613">
          <w:marLeft w:val="0"/>
          <w:marRight w:val="0"/>
          <w:marTop w:val="0"/>
          <w:marBottom w:val="0"/>
          <w:divBdr>
            <w:top w:val="none" w:sz="0" w:space="0" w:color="auto"/>
            <w:left w:val="none" w:sz="0" w:space="0" w:color="auto"/>
            <w:bottom w:val="none" w:sz="0" w:space="0" w:color="auto"/>
            <w:right w:val="none" w:sz="0" w:space="0" w:color="auto"/>
          </w:divBdr>
          <w:divsChild>
            <w:div w:id="35470107">
              <w:marLeft w:val="0"/>
              <w:marRight w:val="0"/>
              <w:marTop w:val="0"/>
              <w:marBottom w:val="0"/>
              <w:divBdr>
                <w:top w:val="none" w:sz="0" w:space="0" w:color="auto"/>
                <w:left w:val="none" w:sz="0" w:space="0" w:color="auto"/>
                <w:bottom w:val="none" w:sz="0" w:space="0" w:color="auto"/>
                <w:right w:val="none" w:sz="0" w:space="0" w:color="auto"/>
              </w:divBdr>
            </w:div>
          </w:divsChild>
        </w:div>
        <w:div w:id="279998706">
          <w:marLeft w:val="0"/>
          <w:marRight w:val="0"/>
          <w:marTop w:val="0"/>
          <w:marBottom w:val="0"/>
          <w:divBdr>
            <w:top w:val="none" w:sz="0" w:space="0" w:color="auto"/>
            <w:left w:val="none" w:sz="0" w:space="0" w:color="auto"/>
            <w:bottom w:val="none" w:sz="0" w:space="0" w:color="auto"/>
            <w:right w:val="none" w:sz="0" w:space="0" w:color="auto"/>
          </w:divBdr>
        </w:div>
        <w:div w:id="422923693">
          <w:marLeft w:val="0"/>
          <w:marRight w:val="0"/>
          <w:marTop w:val="0"/>
          <w:marBottom w:val="0"/>
          <w:divBdr>
            <w:top w:val="none" w:sz="0" w:space="0" w:color="auto"/>
            <w:left w:val="none" w:sz="0" w:space="0" w:color="auto"/>
            <w:bottom w:val="none" w:sz="0" w:space="0" w:color="auto"/>
            <w:right w:val="none" w:sz="0" w:space="0" w:color="auto"/>
          </w:divBdr>
        </w:div>
        <w:div w:id="738018062">
          <w:marLeft w:val="0"/>
          <w:marRight w:val="0"/>
          <w:marTop w:val="0"/>
          <w:marBottom w:val="0"/>
          <w:divBdr>
            <w:top w:val="none" w:sz="0" w:space="0" w:color="auto"/>
            <w:left w:val="none" w:sz="0" w:space="0" w:color="auto"/>
            <w:bottom w:val="none" w:sz="0" w:space="0" w:color="auto"/>
            <w:right w:val="none" w:sz="0" w:space="0" w:color="auto"/>
          </w:divBdr>
        </w:div>
        <w:div w:id="1334531205">
          <w:marLeft w:val="0"/>
          <w:marRight w:val="0"/>
          <w:marTop w:val="0"/>
          <w:marBottom w:val="0"/>
          <w:divBdr>
            <w:top w:val="none" w:sz="0" w:space="0" w:color="auto"/>
            <w:left w:val="none" w:sz="0" w:space="0" w:color="auto"/>
            <w:bottom w:val="none" w:sz="0" w:space="0" w:color="auto"/>
            <w:right w:val="none" w:sz="0" w:space="0" w:color="auto"/>
          </w:divBdr>
          <w:divsChild>
            <w:div w:id="510800308">
              <w:marLeft w:val="0"/>
              <w:marRight w:val="0"/>
              <w:marTop w:val="0"/>
              <w:marBottom w:val="0"/>
              <w:divBdr>
                <w:top w:val="none" w:sz="0" w:space="0" w:color="auto"/>
                <w:left w:val="none" w:sz="0" w:space="0" w:color="auto"/>
                <w:bottom w:val="none" w:sz="0" w:space="0" w:color="auto"/>
                <w:right w:val="none" w:sz="0" w:space="0" w:color="auto"/>
              </w:divBdr>
            </w:div>
          </w:divsChild>
        </w:div>
        <w:div w:id="1348367988">
          <w:marLeft w:val="0"/>
          <w:marRight w:val="0"/>
          <w:marTop w:val="0"/>
          <w:marBottom w:val="0"/>
          <w:divBdr>
            <w:top w:val="none" w:sz="0" w:space="0" w:color="auto"/>
            <w:left w:val="none" w:sz="0" w:space="0" w:color="auto"/>
            <w:bottom w:val="none" w:sz="0" w:space="0" w:color="auto"/>
            <w:right w:val="none" w:sz="0" w:space="0" w:color="auto"/>
          </w:divBdr>
        </w:div>
        <w:div w:id="1370758008">
          <w:marLeft w:val="0"/>
          <w:marRight w:val="0"/>
          <w:marTop w:val="0"/>
          <w:marBottom w:val="0"/>
          <w:divBdr>
            <w:top w:val="none" w:sz="0" w:space="0" w:color="auto"/>
            <w:left w:val="none" w:sz="0" w:space="0" w:color="auto"/>
            <w:bottom w:val="none" w:sz="0" w:space="0" w:color="auto"/>
            <w:right w:val="none" w:sz="0" w:space="0" w:color="auto"/>
          </w:divBdr>
          <w:divsChild>
            <w:div w:id="2001081257">
              <w:marLeft w:val="0"/>
              <w:marRight w:val="0"/>
              <w:marTop w:val="0"/>
              <w:marBottom w:val="0"/>
              <w:divBdr>
                <w:top w:val="none" w:sz="0" w:space="0" w:color="auto"/>
                <w:left w:val="none" w:sz="0" w:space="0" w:color="auto"/>
                <w:bottom w:val="none" w:sz="0" w:space="0" w:color="auto"/>
                <w:right w:val="none" w:sz="0" w:space="0" w:color="auto"/>
              </w:divBdr>
            </w:div>
          </w:divsChild>
        </w:div>
        <w:div w:id="1437022368">
          <w:marLeft w:val="0"/>
          <w:marRight w:val="0"/>
          <w:marTop w:val="0"/>
          <w:marBottom w:val="0"/>
          <w:divBdr>
            <w:top w:val="none" w:sz="0" w:space="0" w:color="auto"/>
            <w:left w:val="none" w:sz="0" w:space="0" w:color="auto"/>
            <w:bottom w:val="none" w:sz="0" w:space="0" w:color="auto"/>
            <w:right w:val="none" w:sz="0" w:space="0" w:color="auto"/>
          </w:divBdr>
          <w:divsChild>
            <w:div w:id="508298382">
              <w:marLeft w:val="0"/>
              <w:marRight w:val="0"/>
              <w:marTop w:val="0"/>
              <w:marBottom w:val="0"/>
              <w:divBdr>
                <w:top w:val="none" w:sz="0" w:space="0" w:color="auto"/>
                <w:left w:val="none" w:sz="0" w:space="0" w:color="auto"/>
                <w:bottom w:val="none" w:sz="0" w:space="0" w:color="auto"/>
                <w:right w:val="none" w:sz="0" w:space="0" w:color="auto"/>
              </w:divBdr>
            </w:div>
          </w:divsChild>
        </w:div>
        <w:div w:id="2137527738">
          <w:marLeft w:val="0"/>
          <w:marRight w:val="0"/>
          <w:marTop w:val="0"/>
          <w:marBottom w:val="0"/>
          <w:divBdr>
            <w:top w:val="none" w:sz="0" w:space="0" w:color="auto"/>
            <w:left w:val="none" w:sz="0" w:space="0" w:color="auto"/>
            <w:bottom w:val="none" w:sz="0" w:space="0" w:color="auto"/>
            <w:right w:val="none" w:sz="0" w:space="0" w:color="auto"/>
          </w:divBdr>
        </w:div>
      </w:divsChild>
    </w:div>
    <w:div w:id="1530486361">
      <w:bodyDiv w:val="1"/>
      <w:marLeft w:val="0"/>
      <w:marRight w:val="0"/>
      <w:marTop w:val="0"/>
      <w:marBottom w:val="0"/>
      <w:divBdr>
        <w:top w:val="none" w:sz="0" w:space="0" w:color="auto"/>
        <w:left w:val="none" w:sz="0" w:space="0" w:color="auto"/>
        <w:bottom w:val="none" w:sz="0" w:space="0" w:color="auto"/>
        <w:right w:val="none" w:sz="0" w:space="0" w:color="auto"/>
      </w:divBdr>
    </w:div>
    <w:div w:id="1532649360">
      <w:bodyDiv w:val="1"/>
      <w:marLeft w:val="0"/>
      <w:marRight w:val="0"/>
      <w:marTop w:val="0"/>
      <w:marBottom w:val="0"/>
      <w:divBdr>
        <w:top w:val="none" w:sz="0" w:space="0" w:color="auto"/>
        <w:left w:val="none" w:sz="0" w:space="0" w:color="auto"/>
        <w:bottom w:val="none" w:sz="0" w:space="0" w:color="auto"/>
        <w:right w:val="none" w:sz="0" w:space="0" w:color="auto"/>
      </w:divBdr>
    </w:div>
    <w:div w:id="1605111363">
      <w:bodyDiv w:val="1"/>
      <w:marLeft w:val="0"/>
      <w:marRight w:val="0"/>
      <w:marTop w:val="0"/>
      <w:marBottom w:val="0"/>
      <w:divBdr>
        <w:top w:val="none" w:sz="0" w:space="0" w:color="auto"/>
        <w:left w:val="none" w:sz="0" w:space="0" w:color="auto"/>
        <w:bottom w:val="none" w:sz="0" w:space="0" w:color="auto"/>
        <w:right w:val="none" w:sz="0" w:space="0" w:color="auto"/>
      </w:divBdr>
    </w:div>
    <w:div w:id="1625579028">
      <w:bodyDiv w:val="1"/>
      <w:marLeft w:val="0"/>
      <w:marRight w:val="0"/>
      <w:marTop w:val="0"/>
      <w:marBottom w:val="0"/>
      <w:divBdr>
        <w:top w:val="none" w:sz="0" w:space="0" w:color="auto"/>
        <w:left w:val="none" w:sz="0" w:space="0" w:color="auto"/>
        <w:bottom w:val="none" w:sz="0" w:space="0" w:color="auto"/>
        <w:right w:val="none" w:sz="0" w:space="0" w:color="auto"/>
      </w:divBdr>
    </w:div>
    <w:div w:id="1627001256">
      <w:bodyDiv w:val="1"/>
      <w:marLeft w:val="0"/>
      <w:marRight w:val="0"/>
      <w:marTop w:val="0"/>
      <w:marBottom w:val="0"/>
      <w:divBdr>
        <w:top w:val="none" w:sz="0" w:space="0" w:color="auto"/>
        <w:left w:val="none" w:sz="0" w:space="0" w:color="auto"/>
        <w:bottom w:val="none" w:sz="0" w:space="0" w:color="auto"/>
        <w:right w:val="none" w:sz="0" w:space="0" w:color="auto"/>
      </w:divBdr>
    </w:div>
    <w:div w:id="1649747214">
      <w:bodyDiv w:val="1"/>
      <w:marLeft w:val="0"/>
      <w:marRight w:val="0"/>
      <w:marTop w:val="0"/>
      <w:marBottom w:val="0"/>
      <w:divBdr>
        <w:top w:val="none" w:sz="0" w:space="0" w:color="auto"/>
        <w:left w:val="none" w:sz="0" w:space="0" w:color="auto"/>
        <w:bottom w:val="none" w:sz="0" w:space="0" w:color="auto"/>
        <w:right w:val="none" w:sz="0" w:space="0" w:color="auto"/>
      </w:divBdr>
    </w:div>
    <w:div w:id="1668903721">
      <w:bodyDiv w:val="1"/>
      <w:marLeft w:val="0"/>
      <w:marRight w:val="0"/>
      <w:marTop w:val="0"/>
      <w:marBottom w:val="0"/>
      <w:divBdr>
        <w:top w:val="none" w:sz="0" w:space="0" w:color="auto"/>
        <w:left w:val="none" w:sz="0" w:space="0" w:color="auto"/>
        <w:bottom w:val="none" w:sz="0" w:space="0" w:color="auto"/>
        <w:right w:val="none" w:sz="0" w:space="0" w:color="auto"/>
      </w:divBdr>
    </w:div>
    <w:div w:id="1670475068">
      <w:bodyDiv w:val="1"/>
      <w:marLeft w:val="0"/>
      <w:marRight w:val="0"/>
      <w:marTop w:val="0"/>
      <w:marBottom w:val="0"/>
      <w:divBdr>
        <w:top w:val="none" w:sz="0" w:space="0" w:color="auto"/>
        <w:left w:val="none" w:sz="0" w:space="0" w:color="auto"/>
        <w:bottom w:val="none" w:sz="0" w:space="0" w:color="auto"/>
        <w:right w:val="none" w:sz="0" w:space="0" w:color="auto"/>
      </w:divBdr>
    </w:div>
    <w:div w:id="1671175044">
      <w:bodyDiv w:val="1"/>
      <w:marLeft w:val="0"/>
      <w:marRight w:val="0"/>
      <w:marTop w:val="0"/>
      <w:marBottom w:val="0"/>
      <w:divBdr>
        <w:top w:val="none" w:sz="0" w:space="0" w:color="auto"/>
        <w:left w:val="none" w:sz="0" w:space="0" w:color="auto"/>
        <w:bottom w:val="none" w:sz="0" w:space="0" w:color="auto"/>
        <w:right w:val="none" w:sz="0" w:space="0" w:color="auto"/>
      </w:divBdr>
    </w:div>
    <w:div w:id="1686980569">
      <w:bodyDiv w:val="1"/>
      <w:marLeft w:val="0"/>
      <w:marRight w:val="0"/>
      <w:marTop w:val="0"/>
      <w:marBottom w:val="0"/>
      <w:divBdr>
        <w:top w:val="none" w:sz="0" w:space="0" w:color="auto"/>
        <w:left w:val="none" w:sz="0" w:space="0" w:color="auto"/>
        <w:bottom w:val="none" w:sz="0" w:space="0" w:color="auto"/>
        <w:right w:val="none" w:sz="0" w:space="0" w:color="auto"/>
      </w:divBdr>
    </w:div>
    <w:div w:id="1712027965">
      <w:bodyDiv w:val="1"/>
      <w:marLeft w:val="0"/>
      <w:marRight w:val="0"/>
      <w:marTop w:val="0"/>
      <w:marBottom w:val="0"/>
      <w:divBdr>
        <w:top w:val="none" w:sz="0" w:space="0" w:color="auto"/>
        <w:left w:val="none" w:sz="0" w:space="0" w:color="auto"/>
        <w:bottom w:val="none" w:sz="0" w:space="0" w:color="auto"/>
        <w:right w:val="none" w:sz="0" w:space="0" w:color="auto"/>
      </w:divBdr>
    </w:div>
    <w:div w:id="1720284386">
      <w:bodyDiv w:val="1"/>
      <w:marLeft w:val="0"/>
      <w:marRight w:val="0"/>
      <w:marTop w:val="0"/>
      <w:marBottom w:val="0"/>
      <w:divBdr>
        <w:top w:val="none" w:sz="0" w:space="0" w:color="auto"/>
        <w:left w:val="none" w:sz="0" w:space="0" w:color="auto"/>
        <w:bottom w:val="none" w:sz="0" w:space="0" w:color="auto"/>
        <w:right w:val="none" w:sz="0" w:space="0" w:color="auto"/>
      </w:divBdr>
    </w:div>
    <w:div w:id="1737898536">
      <w:bodyDiv w:val="1"/>
      <w:marLeft w:val="0"/>
      <w:marRight w:val="0"/>
      <w:marTop w:val="0"/>
      <w:marBottom w:val="0"/>
      <w:divBdr>
        <w:top w:val="none" w:sz="0" w:space="0" w:color="auto"/>
        <w:left w:val="none" w:sz="0" w:space="0" w:color="auto"/>
        <w:bottom w:val="none" w:sz="0" w:space="0" w:color="auto"/>
        <w:right w:val="none" w:sz="0" w:space="0" w:color="auto"/>
      </w:divBdr>
    </w:div>
    <w:div w:id="1739787604">
      <w:bodyDiv w:val="1"/>
      <w:marLeft w:val="0"/>
      <w:marRight w:val="0"/>
      <w:marTop w:val="0"/>
      <w:marBottom w:val="0"/>
      <w:divBdr>
        <w:top w:val="none" w:sz="0" w:space="0" w:color="auto"/>
        <w:left w:val="none" w:sz="0" w:space="0" w:color="auto"/>
        <w:bottom w:val="none" w:sz="0" w:space="0" w:color="auto"/>
        <w:right w:val="none" w:sz="0" w:space="0" w:color="auto"/>
      </w:divBdr>
      <w:divsChild>
        <w:div w:id="475492823">
          <w:marLeft w:val="0"/>
          <w:marRight w:val="0"/>
          <w:marTop w:val="0"/>
          <w:marBottom w:val="0"/>
          <w:divBdr>
            <w:top w:val="none" w:sz="0" w:space="0" w:color="auto"/>
            <w:left w:val="none" w:sz="0" w:space="0" w:color="auto"/>
            <w:bottom w:val="none" w:sz="0" w:space="0" w:color="auto"/>
            <w:right w:val="none" w:sz="0" w:space="0" w:color="auto"/>
          </w:divBdr>
        </w:div>
        <w:div w:id="1337271708">
          <w:marLeft w:val="0"/>
          <w:marRight w:val="0"/>
          <w:marTop w:val="0"/>
          <w:marBottom w:val="0"/>
          <w:divBdr>
            <w:top w:val="none" w:sz="0" w:space="0" w:color="auto"/>
            <w:left w:val="none" w:sz="0" w:space="0" w:color="auto"/>
            <w:bottom w:val="none" w:sz="0" w:space="0" w:color="auto"/>
            <w:right w:val="none" w:sz="0" w:space="0" w:color="auto"/>
          </w:divBdr>
        </w:div>
        <w:div w:id="1457529057">
          <w:marLeft w:val="0"/>
          <w:marRight w:val="0"/>
          <w:marTop w:val="0"/>
          <w:marBottom w:val="0"/>
          <w:divBdr>
            <w:top w:val="none" w:sz="0" w:space="0" w:color="auto"/>
            <w:left w:val="none" w:sz="0" w:space="0" w:color="auto"/>
            <w:bottom w:val="none" w:sz="0" w:space="0" w:color="auto"/>
            <w:right w:val="none" w:sz="0" w:space="0" w:color="auto"/>
          </w:divBdr>
        </w:div>
        <w:div w:id="1557355139">
          <w:marLeft w:val="0"/>
          <w:marRight w:val="0"/>
          <w:marTop w:val="0"/>
          <w:marBottom w:val="0"/>
          <w:divBdr>
            <w:top w:val="none" w:sz="0" w:space="0" w:color="auto"/>
            <w:left w:val="none" w:sz="0" w:space="0" w:color="auto"/>
            <w:bottom w:val="none" w:sz="0" w:space="0" w:color="auto"/>
            <w:right w:val="none" w:sz="0" w:space="0" w:color="auto"/>
          </w:divBdr>
        </w:div>
        <w:div w:id="1573470656">
          <w:marLeft w:val="0"/>
          <w:marRight w:val="0"/>
          <w:marTop w:val="0"/>
          <w:marBottom w:val="0"/>
          <w:divBdr>
            <w:top w:val="none" w:sz="0" w:space="0" w:color="auto"/>
            <w:left w:val="none" w:sz="0" w:space="0" w:color="auto"/>
            <w:bottom w:val="none" w:sz="0" w:space="0" w:color="auto"/>
            <w:right w:val="none" w:sz="0" w:space="0" w:color="auto"/>
          </w:divBdr>
        </w:div>
        <w:div w:id="1772823173">
          <w:marLeft w:val="0"/>
          <w:marRight w:val="0"/>
          <w:marTop w:val="0"/>
          <w:marBottom w:val="0"/>
          <w:divBdr>
            <w:top w:val="none" w:sz="0" w:space="0" w:color="auto"/>
            <w:left w:val="none" w:sz="0" w:space="0" w:color="auto"/>
            <w:bottom w:val="none" w:sz="0" w:space="0" w:color="auto"/>
            <w:right w:val="none" w:sz="0" w:space="0" w:color="auto"/>
          </w:divBdr>
        </w:div>
        <w:div w:id="1845507810">
          <w:marLeft w:val="0"/>
          <w:marRight w:val="0"/>
          <w:marTop w:val="0"/>
          <w:marBottom w:val="0"/>
          <w:divBdr>
            <w:top w:val="none" w:sz="0" w:space="0" w:color="auto"/>
            <w:left w:val="none" w:sz="0" w:space="0" w:color="auto"/>
            <w:bottom w:val="none" w:sz="0" w:space="0" w:color="auto"/>
            <w:right w:val="none" w:sz="0" w:space="0" w:color="auto"/>
          </w:divBdr>
        </w:div>
        <w:div w:id="1908681733">
          <w:marLeft w:val="0"/>
          <w:marRight w:val="0"/>
          <w:marTop w:val="0"/>
          <w:marBottom w:val="0"/>
          <w:divBdr>
            <w:top w:val="none" w:sz="0" w:space="0" w:color="auto"/>
            <w:left w:val="none" w:sz="0" w:space="0" w:color="auto"/>
            <w:bottom w:val="none" w:sz="0" w:space="0" w:color="auto"/>
            <w:right w:val="none" w:sz="0" w:space="0" w:color="auto"/>
          </w:divBdr>
        </w:div>
        <w:div w:id="2116245199">
          <w:marLeft w:val="0"/>
          <w:marRight w:val="0"/>
          <w:marTop w:val="0"/>
          <w:marBottom w:val="0"/>
          <w:divBdr>
            <w:top w:val="none" w:sz="0" w:space="0" w:color="auto"/>
            <w:left w:val="none" w:sz="0" w:space="0" w:color="auto"/>
            <w:bottom w:val="none" w:sz="0" w:space="0" w:color="auto"/>
            <w:right w:val="none" w:sz="0" w:space="0" w:color="auto"/>
          </w:divBdr>
        </w:div>
      </w:divsChild>
    </w:div>
    <w:div w:id="1744327765">
      <w:bodyDiv w:val="1"/>
      <w:marLeft w:val="0"/>
      <w:marRight w:val="0"/>
      <w:marTop w:val="0"/>
      <w:marBottom w:val="0"/>
      <w:divBdr>
        <w:top w:val="none" w:sz="0" w:space="0" w:color="auto"/>
        <w:left w:val="none" w:sz="0" w:space="0" w:color="auto"/>
        <w:bottom w:val="none" w:sz="0" w:space="0" w:color="auto"/>
        <w:right w:val="none" w:sz="0" w:space="0" w:color="auto"/>
      </w:divBdr>
    </w:div>
    <w:div w:id="1764688212">
      <w:bodyDiv w:val="1"/>
      <w:marLeft w:val="0"/>
      <w:marRight w:val="0"/>
      <w:marTop w:val="0"/>
      <w:marBottom w:val="0"/>
      <w:divBdr>
        <w:top w:val="none" w:sz="0" w:space="0" w:color="auto"/>
        <w:left w:val="none" w:sz="0" w:space="0" w:color="auto"/>
        <w:bottom w:val="none" w:sz="0" w:space="0" w:color="auto"/>
        <w:right w:val="none" w:sz="0" w:space="0" w:color="auto"/>
      </w:divBdr>
      <w:divsChild>
        <w:div w:id="130901973">
          <w:marLeft w:val="0"/>
          <w:marRight w:val="0"/>
          <w:marTop w:val="0"/>
          <w:marBottom w:val="0"/>
          <w:divBdr>
            <w:top w:val="none" w:sz="0" w:space="0" w:color="auto"/>
            <w:left w:val="none" w:sz="0" w:space="0" w:color="auto"/>
            <w:bottom w:val="none" w:sz="0" w:space="0" w:color="auto"/>
            <w:right w:val="none" w:sz="0" w:space="0" w:color="auto"/>
          </w:divBdr>
        </w:div>
        <w:div w:id="309291103">
          <w:marLeft w:val="0"/>
          <w:marRight w:val="0"/>
          <w:marTop w:val="0"/>
          <w:marBottom w:val="0"/>
          <w:divBdr>
            <w:top w:val="none" w:sz="0" w:space="0" w:color="auto"/>
            <w:left w:val="none" w:sz="0" w:space="0" w:color="auto"/>
            <w:bottom w:val="none" w:sz="0" w:space="0" w:color="auto"/>
            <w:right w:val="none" w:sz="0" w:space="0" w:color="auto"/>
          </w:divBdr>
        </w:div>
        <w:div w:id="494153830">
          <w:marLeft w:val="0"/>
          <w:marRight w:val="0"/>
          <w:marTop w:val="0"/>
          <w:marBottom w:val="0"/>
          <w:divBdr>
            <w:top w:val="none" w:sz="0" w:space="0" w:color="auto"/>
            <w:left w:val="none" w:sz="0" w:space="0" w:color="auto"/>
            <w:bottom w:val="none" w:sz="0" w:space="0" w:color="auto"/>
            <w:right w:val="none" w:sz="0" w:space="0" w:color="auto"/>
          </w:divBdr>
        </w:div>
        <w:div w:id="1069772580">
          <w:marLeft w:val="0"/>
          <w:marRight w:val="0"/>
          <w:marTop w:val="0"/>
          <w:marBottom w:val="0"/>
          <w:divBdr>
            <w:top w:val="none" w:sz="0" w:space="0" w:color="auto"/>
            <w:left w:val="none" w:sz="0" w:space="0" w:color="auto"/>
            <w:bottom w:val="none" w:sz="0" w:space="0" w:color="auto"/>
            <w:right w:val="none" w:sz="0" w:space="0" w:color="auto"/>
          </w:divBdr>
        </w:div>
        <w:div w:id="1251043614">
          <w:marLeft w:val="0"/>
          <w:marRight w:val="0"/>
          <w:marTop w:val="0"/>
          <w:marBottom w:val="0"/>
          <w:divBdr>
            <w:top w:val="none" w:sz="0" w:space="0" w:color="auto"/>
            <w:left w:val="none" w:sz="0" w:space="0" w:color="auto"/>
            <w:bottom w:val="none" w:sz="0" w:space="0" w:color="auto"/>
            <w:right w:val="none" w:sz="0" w:space="0" w:color="auto"/>
          </w:divBdr>
        </w:div>
        <w:div w:id="1847942715">
          <w:marLeft w:val="0"/>
          <w:marRight w:val="0"/>
          <w:marTop w:val="0"/>
          <w:marBottom w:val="0"/>
          <w:divBdr>
            <w:top w:val="none" w:sz="0" w:space="0" w:color="auto"/>
            <w:left w:val="none" w:sz="0" w:space="0" w:color="auto"/>
            <w:bottom w:val="none" w:sz="0" w:space="0" w:color="auto"/>
            <w:right w:val="none" w:sz="0" w:space="0" w:color="auto"/>
          </w:divBdr>
        </w:div>
      </w:divsChild>
    </w:div>
    <w:div w:id="1768500785">
      <w:bodyDiv w:val="1"/>
      <w:marLeft w:val="0"/>
      <w:marRight w:val="0"/>
      <w:marTop w:val="0"/>
      <w:marBottom w:val="0"/>
      <w:divBdr>
        <w:top w:val="none" w:sz="0" w:space="0" w:color="auto"/>
        <w:left w:val="none" w:sz="0" w:space="0" w:color="auto"/>
        <w:bottom w:val="none" w:sz="0" w:space="0" w:color="auto"/>
        <w:right w:val="none" w:sz="0" w:space="0" w:color="auto"/>
      </w:divBdr>
      <w:divsChild>
        <w:div w:id="1093624344">
          <w:marLeft w:val="0"/>
          <w:marRight w:val="0"/>
          <w:marTop w:val="0"/>
          <w:marBottom w:val="0"/>
          <w:divBdr>
            <w:top w:val="none" w:sz="0" w:space="0" w:color="auto"/>
            <w:left w:val="none" w:sz="0" w:space="0" w:color="auto"/>
            <w:bottom w:val="none" w:sz="0" w:space="0" w:color="auto"/>
            <w:right w:val="none" w:sz="0" w:space="0" w:color="auto"/>
          </w:divBdr>
          <w:divsChild>
            <w:div w:id="86584715">
              <w:marLeft w:val="0"/>
              <w:marRight w:val="0"/>
              <w:marTop w:val="0"/>
              <w:marBottom w:val="0"/>
              <w:divBdr>
                <w:top w:val="none" w:sz="0" w:space="0" w:color="auto"/>
                <w:left w:val="none" w:sz="0" w:space="0" w:color="auto"/>
                <w:bottom w:val="none" w:sz="0" w:space="0" w:color="auto"/>
                <w:right w:val="none" w:sz="0" w:space="0" w:color="auto"/>
              </w:divBdr>
            </w:div>
            <w:div w:id="365133225">
              <w:marLeft w:val="0"/>
              <w:marRight w:val="0"/>
              <w:marTop w:val="0"/>
              <w:marBottom w:val="0"/>
              <w:divBdr>
                <w:top w:val="none" w:sz="0" w:space="0" w:color="auto"/>
                <w:left w:val="none" w:sz="0" w:space="0" w:color="auto"/>
                <w:bottom w:val="none" w:sz="0" w:space="0" w:color="auto"/>
                <w:right w:val="none" w:sz="0" w:space="0" w:color="auto"/>
              </w:divBdr>
            </w:div>
            <w:div w:id="1468350755">
              <w:marLeft w:val="0"/>
              <w:marRight w:val="0"/>
              <w:marTop w:val="0"/>
              <w:marBottom w:val="0"/>
              <w:divBdr>
                <w:top w:val="none" w:sz="0" w:space="0" w:color="auto"/>
                <w:left w:val="none" w:sz="0" w:space="0" w:color="auto"/>
                <w:bottom w:val="none" w:sz="0" w:space="0" w:color="auto"/>
                <w:right w:val="none" w:sz="0" w:space="0" w:color="auto"/>
              </w:divBdr>
            </w:div>
            <w:div w:id="1585991799">
              <w:marLeft w:val="0"/>
              <w:marRight w:val="0"/>
              <w:marTop w:val="0"/>
              <w:marBottom w:val="0"/>
              <w:divBdr>
                <w:top w:val="none" w:sz="0" w:space="0" w:color="auto"/>
                <w:left w:val="none" w:sz="0" w:space="0" w:color="auto"/>
                <w:bottom w:val="none" w:sz="0" w:space="0" w:color="auto"/>
                <w:right w:val="none" w:sz="0" w:space="0" w:color="auto"/>
              </w:divBdr>
            </w:div>
            <w:div w:id="1966084126">
              <w:marLeft w:val="0"/>
              <w:marRight w:val="0"/>
              <w:marTop w:val="0"/>
              <w:marBottom w:val="0"/>
              <w:divBdr>
                <w:top w:val="none" w:sz="0" w:space="0" w:color="auto"/>
                <w:left w:val="none" w:sz="0" w:space="0" w:color="auto"/>
                <w:bottom w:val="none" w:sz="0" w:space="0" w:color="auto"/>
                <w:right w:val="none" w:sz="0" w:space="0" w:color="auto"/>
              </w:divBdr>
            </w:div>
            <w:div w:id="208911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754989">
      <w:bodyDiv w:val="1"/>
      <w:marLeft w:val="0"/>
      <w:marRight w:val="0"/>
      <w:marTop w:val="0"/>
      <w:marBottom w:val="0"/>
      <w:divBdr>
        <w:top w:val="none" w:sz="0" w:space="0" w:color="auto"/>
        <w:left w:val="none" w:sz="0" w:space="0" w:color="auto"/>
        <w:bottom w:val="none" w:sz="0" w:space="0" w:color="auto"/>
        <w:right w:val="none" w:sz="0" w:space="0" w:color="auto"/>
      </w:divBdr>
      <w:divsChild>
        <w:div w:id="306014562">
          <w:marLeft w:val="0"/>
          <w:marRight w:val="0"/>
          <w:marTop w:val="0"/>
          <w:marBottom w:val="0"/>
          <w:divBdr>
            <w:top w:val="none" w:sz="0" w:space="0" w:color="auto"/>
            <w:left w:val="none" w:sz="0" w:space="0" w:color="auto"/>
            <w:bottom w:val="none" w:sz="0" w:space="0" w:color="auto"/>
            <w:right w:val="none" w:sz="0" w:space="0" w:color="auto"/>
          </w:divBdr>
        </w:div>
      </w:divsChild>
    </w:div>
    <w:div w:id="1895198395">
      <w:bodyDiv w:val="1"/>
      <w:marLeft w:val="0"/>
      <w:marRight w:val="0"/>
      <w:marTop w:val="0"/>
      <w:marBottom w:val="0"/>
      <w:divBdr>
        <w:top w:val="none" w:sz="0" w:space="0" w:color="auto"/>
        <w:left w:val="none" w:sz="0" w:space="0" w:color="auto"/>
        <w:bottom w:val="none" w:sz="0" w:space="0" w:color="auto"/>
        <w:right w:val="none" w:sz="0" w:space="0" w:color="auto"/>
      </w:divBdr>
      <w:divsChild>
        <w:div w:id="1585719819">
          <w:marLeft w:val="0"/>
          <w:marRight w:val="0"/>
          <w:marTop w:val="0"/>
          <w:marBottom w:val="0"/>
          <w:divBdr>
            <w:top w:val="none" w:sz="0" w:space="0" w:color="auto"/>
            <w:left w:val="none" w:sz="0" w:space="0" w:color="auto"/>
            <w:bottom w:val="none" w:sz="0" w:space="0" w:color="auto"/>
            <w:right w:val="none" w:sz="0" w:space="0" w:color="auto"/>
          </w:divBdr>
        </w:div>
      </w:divsChild>
    </w:div>
    <w:div w:id="1896358641">
      <w:bodyDiv w:val="1"/>
      <w:marLeft w:val="0"/>
      <w:marRight w:val="0"/>
      <w:marTop w:val="0"/>
      <w:marBottom w:val="0"/>
      <w:divBdr>
        <w:top w:val="none" w:sz="0" w:space="0" w:color="auto"/>
        <w:left w:val="none" w:sz="0" w:space="0" w:color="auto"/>
        <w:bottom w:val="none" w:sz="0" w:space="0" w:color="auto"/>
        <w:right w:val="none" w:sz="0" w:space="0" w:color="auto"/>
      </w:divBdr>
      <w:divsChild>
        <w:div w:id="43217896">
          <w:marLeft w:val="0"/>
          <w:marRight w:val="0"/>
          <w:marTop w:val="0"/>
          <w:marBottom w:val="0"/>
          <w:divBdr>
            <w:top w:val="none" w:sz="0" w:space="0" w:color="auto"/>
            <w:left w:val="none" w:sz="0" w:space="0" w:color="auto"/>
            <w:bottom w:val="none" w:sz="0" w:space="0" w:color="auto"/>
            <w:right w:val="none" w:sz="0" w:space="0" w:color="auto"/>
          </w:divBdr>
        </w:div>
        <w:div w:id="337387464">
          <w:marLeft w:val="0"/>
          <w:marRight w:val="0"/>
          <w:marTop w:val="0"/>
          <w:marBottom w:val="0"/>
          <w:divBdr>
            <w:top w:val="none" w:sz="0" w:space="0" w:color="auto"/>
            <w:left w:val="none" w:sz="0" w:space="0" w:color="auto"/>
            <w:bottom w:val="none" w:sz="0" w:space="0" w:color="auto"/>
            <w:right w:val="none" w:sz="0" w:space="0" w:color="auto"/>
          </w:divBdr>
        </w:div>
        <w:div w:id="419916380">
          <w:marLeft w:val="0"/>
          <w:marRight w:val="0"/>
          <w:marTop w:val="0"/>
          <w:marBottom w:val="0"/>
          <w:divBdr>
            <w:top w:val="none" w:sz="0" w:space="0" w:color="auto"/>
            <w:left w:val="none" w:sz="0" w:space="0" w:color="auto"/>
            <w:bottom w:val="none" w:sz="0" w:space="0" w:color="auto"/>
            <w:right w:val="none" w:sz="0" w:space="0" w:color="auto"/>
          </w:divBdr>
        </w:div>
        <w:div w:id="469901627">
          <w:marLeft w:val="0"/>
          <w:marRight w:val="0"/>
          <w:marTop w:val="0"/>
          <w:marBottom w:val="0"/>
          <w:divBdr>
            <w:top w:val="none" w:sz="0" w:space="0" w:color="auto"/>
            <w:left w:val="none" w:sz="0" w:space="0" w:color="auto"/>
            <w:bottom w:val="none" w:sz="0" w:space="0" w:color="auto"/>
            <w:right w:val="none" w:sz="0" w:space="0" w:color="auto"/>
          </w:divBdr>
        </w:div>
        <w:div w:id="518201359">
          <w:marLeft w:val="0"/>
          <w:marRight w:val="0"/>
          <w:marTop w:val="0"/>
          <w:marBottom w:val="0"/>
          <w:divBdr>
            <w:top w:val="none" w:sz="0" w:space="0" w:color="auto"/>
            <w:left w:val="none" w:sz="0" w:space="0" w:color="auto"/>
            <w:bottom w:val="none" w:sz="0" w:space="0" w:color="auto"/>
            <w:right w:val="none" w:sz="0" w:space="0" w:color="auto"/>
          </w:divBdr>
        </w:div>
        <w:div w:id="612442128">
          <w:marLeft w:val="0"/>
          <w:marRight w:val="0"/>
          <w:marTop w:val="0"/>
          <w:marBottom w:val="0"/>
          <w:divBdr>
            <w:top w:val="none" w:sz="0" w:space="0" w:color="auto"/>
            <w:left w:val="none" w:sz="0" w:space="0" w:color="auto"/>
            <w:bottom w:val="none" w:sz="0" w:space="0" w:color="auto"/>
            <w:right w:val="none" w:sz="0" w:space="0" w:color="auto"/>
          </w:divBdr>
        </w:div>
        <w:div w:id="675500011">
          <w:marLeft w:val="0"/>
          <w:marRight w:val="0"/>
          <w:marTop w:val="0"/>
          <w:marBottom w:val="0"/>
          <w:divBdr>
            <w:top w:val="none" w:sz="0" w:space="0" w:color="auto"/>
            <w:left w:val="none" w:sz="0" w:space="0" w:color="auto"/>
            <w:bottom w:val="none" w:sz="0" w:space="0" w:color="auto"/>
            <w:right w:val="none" w:sz="0" w:space="0" w:color="auto"/>
          </w:divBdr>
        </w:div>
        <w:div w:id="853764316">
          <w:marLeft w:val="0"/>
          <w:marRight w:val="0"/>
          <w:marTop w:val="0"/>
          <w:marBottom w:val="0"/>
          <w:divBdr>
            <w:top w:val="none" w:sz="0" w:space="0" w:color="auto"/>
            <w:left w:val="none" w:sz="0" w:space="0" w:color="auto"/>
            <w:bottom w:val="none" w:sz="0" w:space="0" w:color="auto"/>
            <w:right w:val="none" w:sz="0" w:space="0" w:color="auto"/>
          </w:divBdr>
        </w:div>
        <w:div w:id="855533797">
          <w:marLeft w:val="0"/>
          <w:marRight w:val="0"/>
          <w:marTop w:val="0"/>
          <w:marBottom w:val="0"/>
          <w:divBdr>
            <w:top w:val="none" w:sz="0" w:space="0" w:color="auto"/>
            <w:left w:val="none" w:sz="0" w:space="0" w:color="auto"/>
            <w:bottom w:val="none" w:sz="0" w:space="0" w:color="auto"/>
            <w:right w:val="none" w:sz="0" w:space="0" w:color="auto"/>
          </w:divBdr>
        </w:div>
        <w:div w:id="1030228096">
          <w:marLeft w:val="0"/>
          <w:marRight w:val="0"/>
          <w:marTop w:val="0"/>
          <w:marBottom w:val="0"/>
          <w:divBdr>
            <w:top w:val="none" w:sz="0" w:space="0" w:color="auto"/>
            <w:left w:val="none" w:sz="0" w:space="0" w:color="auto"/>
            <w:bottom w:val="none" w:sz="0" w:space="0" w:color="auto"/>
            <w:right w:val="none" w:sz="0" w:space="0" w:color="auto"/>
          </w:divBdr>
        </w:div>
        <w:div w:id="1116408437">
          <w:marLeft w:val="0"/>
          <w:marRight w:val="0"/>
          <w:marTop w:val="0"/>
          <w:marBottom w:val="0"/>
          <w:divBdr>
            <w:top w:val="none" w:sz="0" w:space="0" w:color="auto"/>
            <w:left w:val="none" w:sz="0" w:space="0" w:color="auto"/>
            <w:bottom w:val="none" w:sz="0" w:space="0" w:color="auto"/>
            <w:right w:val="none" w:sz="0" w:space="0" w:color="auto"/>
          </w:divBdr>
        </w:div>
        <w:div w:id="1441954755">
          <w:marLeft w:val="0"/>
          <w:marRight w:val="0"/>
          <w:marTop w:val="0"/>
          <w:marBottom w:val="0"/>
          <w:divBdr>
            <w:top w:val="none" w:sz="0" w:space="0" w:color="auto"/>
            <w:left w:val="none" w:sz="0" w:space="0" w:color="auto"/>
            <w:bottom w:val="none" w:sz="0" w:space="0" w:color="auto"/>
            <w:right w:val="none" w:sz="0" w:space="0" w:color="auto"/>
          </w:divBdr>
        </w:div>
        <w:div w:id="1998727982">
          <w:marLeft w:val="0"/>
          <w:marRight w:val="0"/>
          <w:marTop w:val="0"/>
          <w:marBottom w:val="0"/>
          <w:divBdr>
            <w:top w:val="none" w:sz="0" w:space="0" w:color="auto"/>
            <w:left w:val="none" w:sz="0" w:space="0" w:color="auto"/>
            <w:bottom w:val="none" w:sz="0" w:space="0" w:color="auto"/>
            <w:right w:val="none" w:sz="0" w:space="0" w:color="auto"/>
          </w:divBdr>
        </w:div>
      </w:divsChild>
    </w:div>
    <w:div w:id="1930041799">
      <w:bodyDiv w:val="1"/>
      <w:marLeft w:val="0"/>
      <w:marRight w:val="0"/>
      <w:marTop w:val="0"/>
      <w:marBottom w:val="0"/>
      <w:divBdr>
        <w:top w:val="none" w:sz="0" w:space="0" w:color="auto"/>
        <w:left w:val="none" w:sz="0" w:space="0" w:color="auto"/>
        <w:bottom w:val="none" w:sz="0" w:space="0" w:color="auto"/>
        <w:right w:val="none" w:sz="0" w:space="0" w:color="auto"/>
      </w:divBdr>
    </w:div>
    <w:div w:id="1989894578">
      <w:bodyDiv w:val="1"/>
      <w:marLeft w:val="0"/>
      <w:marRight w:val="0"/>
      <w:marTop w:val="0"/>
      <w:marBottom w:val="0"/>
      <w:divBdr>
        <w:top w:val="none" w:sz="0" w:space="0" w:color="auto"/>
        <w:left w:val="none" w:sz="0" w:space="0" w:color="auto"/>
        <w:bottom w:val="none" w:sz="0" w:space="0" w:color="auto"/>
        <w:right w:val="none" w:sz="0" w:space="0" w:color="auto"/>
      </w:divBdr>
    </w:div>
    <w:div w:id="2008704324">
      <w:bodyDiv w:val="1"/>
      <w:marLeft w:val="0"/>
      <w:marRight w:val="0"/>
      <w:marTop w:val="0"/>
      <w:marBottom w:val="0"/>
      <w:divBdr>
        <w:top w:val="none" w:sz="0" w:space="0" w:color="auto"/>
        <w:left w:val="none" w:sz="0" w:space="0" w:color="auto"/>
        <w:bottom w:val="none" w:sz="0" w:space="0" w:color="auto"/>
        <w:right w:val="none" w:sz="0" w:space="0" w:color="auto"/>
      </w:divBdr>
      <w:divsChild>
        <w:div w:id="1848015744">
          <w:marLeft w:val="0"/>
          <w:marRight w:val="0"/>
          <w:marTop w:val="0"/>
          <w:marBottom w:val="0"/>
          <w:divBdr>
            <w:top w:val="none" w:sz="0" w:space="0" w:color="auto"/>
            <w:left w:val="none" w:sz="0" w:space="0" w:color="auto"/>
            <w:bottom w:val="none" w:sz="0" w:space="0" w:color="auto"/>
            <w:right w:val="none" w:sz="0" w:space="0" w:color="auto"/>
          </w:divBdr>
        </w:div>
      </w:divsChild>
    </w:div>
    <w:div w:id="2009944676">
      <w:bodyDiv w:val="1"/>
      <w:marLeft w:val="0"/>
      <w:marRight w:val="0"/>
      <w:marTop w:val="0"/>
      <w:marBottom w:val="0"/>
      <w:divBdr>
        <w:top w:val="none" w:sz="0" w:space="0" w:color="auto"/>
        <w:left w:val="none" w:sz="0" w:space="0" w:color="auto"/>
        <w:bottom w:val="none" w:sz="0" w:space="0" w:color="auto"/>
        <w:right w:val="none" w:sz="0" w:space="0" w:color="auto"/>
      </w:divBdr>
    </w:div>
    <w:div w:id="2012029170">
      <w:bodyDiv w:val="1"/>
      <w:marLeft w:val="0"/>
      <w:marRight w:val="0"/>
      <w:marTop w:val="0"/>
      <w:marBottom w:val="0"/>
      <w:divBdr>
        <w:top w:val="none" w:sz="0" w:space="0" w:color="auto"/>
        <w:left w:val="none" w:sz="0" w:space="0" w:color="auto"/>
        <w:bottom w:val="none" w:sz="0" w:space="0" w:color="auto"/>
        <w:right w:val="none" w:sz="0" w:space="0" w:color="auto"/>
      </w:divBdr>
    </w:div>
    <w:div w:id="2023898638">
      <w:bodyDiv w:val="1"/>
      <w:marLeft w:val="0"/>
      <w:marRight w:val="0"/>
      <w:marTop w:val="0"/>
      <w:marBottom w:val="0"/>
      <w:divBdr>
        <w:top w:val="none" w:sz="0" w:space="0" w:color="auto"/>
        <w:left w:val="none" w:sz="0" w:space="0" w:color="auto"/>
        <w:bottom w:val="none" w:sz="0" w:space="0" w:color="auto"/>
        <w:right w:val="none" w:sz="0" w:space="0" w:color="auto"/>
      </w:divBdr>
    </w:div>
    <w:div w:id="2062626913">
      <w:bodyDiv w:val="1"/>
      <w:marLeft w:val="0"/>
      <w:marRight w:val="0"/>
      <w:marTop w:val="0"/>
      <w:marBottom w:val="0"/>
      <w:divBdr>
        <w:top w:val="none" w:sz="0" w:space="0" w:color="auto"/>
        <w:left w:val="none" w:sz="0" w:space="0" w:color="auto"/>
        <w:bottom w:val="none" w:sz="0" w:space="0" w:color="auto"/>
        <w:right w:val="none" w:sz="0" w:space="0" w:color="auto"/>
      </w:divBdr>
    </w:div>
    <w:div w:id="2064598585">
      <w:bodyDiv w:val="1"/>
      <w:marLeft w:val="0"/>
      <w:marRight w:val="0"/>
      <w:marTop w:val="0"/>
      <w:marBottom w:val="0"/>
      <w:divBdr>
        <w:top w:val="none" w:sz="0" w:space="0" w:color="auto"/>
        <w:left w:val="none" w:sz="0" w:space="0" w:color="auto"/>
        <w:bottom w:val="none" w:sz="0" w:space="0" w:color="auto"/>
        <w:right w:val="none" w:sz="0" w:space="0" w:color="auto"/>
      </w:divBdr>
    </w:div>
    <w:div w:id="2065524638">
      <w:bodyDiv w:val="1"/>
      <w:marLeft w:val="0"/>
      <w:marRight w:val="0"/>
      <w:marTop w:val="0"/>
      <w:marBottom w:val="0"/>
      <w:divBdr>
        <w:top w:val="none" w:sz="0" w:space="0" w:color="auto"/>
        <w:left w:val="none" w:sz="0" w:space="0" w:color="auto"/>
        <w:bottom w:val="none" w:sz="0" w:space="0" w:color="auto"/>
        <w:right w:val="none" w:sz="0" w:space="0" w:color="auto"/>
      </w:divBdr>
    </w:div>
    <w:div w:id="214377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ibrary.ru/contents.asp?id=4747992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500005@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500005@yandex.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fc-moscow.com/assets/files/analytics/doklad_ESG_june_2020.pdf" TargetMode="External"/><Relationship Id="rId4" Type="http://schemas.openxmlformats.org/officeDocument/2006/relationships/settings" Target="settings.xml"/><Relationship Id="rId9" Type="http://schemas.openxmlformats.org/officeDocument/2006/relationships/hyperlink" Target="https://www.elibrary.ru/contents.asp?id=47479929&amp;selid=4747994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20900-7FF4-4D55-9F85-95F85AEC7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3107</Words>
  <Characters>17714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20780</CharactersWithSpaces>
  <SharedDoc>false</SharedDoc>
  <HLinks>
    <vt:vector size="30" baseType="variant">
      <vt:variant>
        <vt:i4>7012438</vt:i4>
      </vt:variant>
      <vt:variant>
        <vt:i4>12</vt:i4>
      </vt:variant>
      <vt:variant>
        <vt:i4>0</vt:i4>
      </vt:variant>
      <vt:variant>
        <vt:i4>5</vt:i4>
      </vt:variant>
      <vt:variant>
        <vt:lpwstr>mailto:su500005@yandex.ru</vt:lpwstr>
      </vt:variant>
      <vt:variant>
        <vt:lpwstr/>
      </vt:variant>
      <vt:variant>
        <vt:i4>7012438</vt:i4>
      </vt:variant>
      <vt:variant>
        <vt:i4>9</vt:i4>
      </vt:variant>
      <vt:variant>
        <vt:i4>0</vt:i4>
      </vt:variant>
      <vt:variant>
        <vt:i4>5</vt:i4>
      </vt:variant>
      <vt:variant>
        <vt:lpwstr>mailto:su500005@yandex.ru</vt:lpwstr>
      </vt:variant>
      <vt:variant>
        <vt:lpwstr/>
      </vt:variant>
      <vt:variant>
        <vt:i4>5701737</vt:i4>
      </vt:variant>
      <vt:variant>
        <vt:i4>6</vt:i4>
      </vt:variant>
      <vt:variant>
        <vt:i4>0</vt:i4>
      </vt:variant>
      <vt:variant>
        <vt:i4>5</vt:i4>
      </vt:variant>
      <vt:variant>
        <vt:lpwstr>https://mfc-moscow.com/assets/files/analytics/doklad_ESG_june_2020.pdf</vt:lpwstr>
      </vt:variant>
      <vt:variant>
        <vt:lpwstr/>
      </vt:variant>
      <vt:variant>
        <vt:i4>3538984</vt:i4>
      </vt:variant>
      <vt:variant>
        <vt:i4>3</vt:i4>
      </vt:variant>
      <vt:variant>
        <vt:i4>0</vt:i4>
      </vt:variant>
      <vt:variant>
        <vt:i4>5</vt:i4>
      </vt:variant>
      <vt:variant>
        <vt:lpwstr>https://www.elibrary.ru/contents.asp?id=47479929&amp;selid=47479945</vt:lpwstr>
      </vt:variant>
      <vt:variant>
        <vt:lpwstr/>
      </vt:variant>
      <vt:variant>
        <vt:i4>4194310</vt:i4>
      </vt:variant>
      <vt:variant>
        <vt:i4>0</vt:i4>
      </vt:variant>
      <vt:variant>
        <vt:i4>0</vt:i4>
      </vt:variant>
      <vt:variant>
        <vt:i4>5</vt:i4>
      </vt:variant>
      <vt:variant>
        <vt:lpwstr>https://www.elibrary.ru/contents.asp?id=47479929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cp:lastModifiedBy>Огаркова Наталья Олеговна</cp:lastModifiedBy>
  <cp:revision>5</cp:revision>
  <cp:lastPrinted>2023-04-12T07:58:00Z</cp:lastPrinted>
  <dcterms:created xsi:type="dcterms:W3CDTF">2023-04-29T18:09:00Z</dcterms:created>
  <dcterms:modified xsi:type="dcterms:W3CDTF">2023-06-03T17:06:00Z</dcterms:modified>
</cp:coreProperties>
</file>